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52518" w14:textId="2BC5018F" w:rsidR="00CD2887" w:rsidRPr="00F36967" w:rsidRDefault="00124B57" w:rsidP="00F36967">
      <w:pPr>
        <w:pStyle w:val="Heading10"/>
        <w:keepNext/>
        <w:keepLines/>
        <w:spacing w:after="400"/>
        <w:jc w:val="left"/>
        <w:rPr>
          <w:sz w:val="20"/>
          <w:szCs w:val="20"/>
          <w:lang w:val="pl-PL"/>
        </w:rPr>
      </w:pPr>
      <w:bookmarkStart w:id="0" w:name="bookmark0"/>
      <w:r w:rsidRPr="00F36967">
        <w:rPr>
          <w:rStyle w:val="Heading1"/>
          <w:b/>
          <w:bCs/>
          <w:sz w:val="20"/>
          <w:szCs w:val="20"/>
          <w:lang w:val="pl-PL"/>
        </w:rPr>
        <w:t>D - 05.03.0</w:t>
      </w:r>
      <w:bookmarkStart w:id="1" w:name="bookmark2"/>
      <w:bookmarkEnd w:id="0"/>
      <w:r w:rsidR="0067484F">
        <w:rPr>
          <w:rStyle w:val="Heading1"/>
          <w:b/>
          <w:bCs/>
          <w:sz w:val="20"/>
          <w:szCs w:val="20"/>
          <w:lang w:val="pl-PL"/>
        </w:rPr>
        <w:t>9</w:t>
      </w:r>
      <w:r w:rsidR="00F36967" w:rsidRPr="00F36967">
        <w:rPr>
          <w:sz w:val="20"/>
          <w:szCs w:val="20"/>
          <w:lang w:val="pl-PL"/>
        </w:rPr>
        <w:t xml:space="preserve"> </w:t>
      </w:r>
      <w:r w:rsidRPr="00F36967">
        <w:rPr>
          <w:rStyle w:val="Heading1"/>
          <w:b/>
          <w:bCs/>
          <w:sz w:val="20"/>
          <w:szCs w:val="20"/>
          <w:lang w:val="pl-PL"/>
        </w:rPr>
        <w:t xml:space="preserve">NAWIERZCHNIA </w:t>
      </w:r>
      <w:r w:rsidRPr="00F36967">
        <w:rPr>
          <w:rStyle w:val="Heading1"/>
          <w:b/>
          <w:bCs/>
          <w:sz w:val="20"/>
          <w:szCs w:val="20"/>
          <w:lang w:val="pl-PL" w:eastAsia="pl-PL" w:bidi="pl-PL"/>
        </w:rPr>
        <w:t xml:space="preserve">PODWÓJNIE </w:t>
      </w:r>
      <w:r w:rsidRPr="00F36967">
        <w:rPr>
          <w:rStyle w:val="Heading1"/>
          <w:b/>
          <w:bCs/>
          <w:sz w:val="20"/>
          <w:szCs w:val="20"/>
          <w:lang w:val="pl-PL"/>
        </w:rPr>
        <w:t>POWIERZCHNIOWO UTRWALANA</w:t>
      </w:r>
      <w:bookmarkEnd w:id="1"/>
    </w:p>
    <w:p w14:paraId="540CE3EF" w14:textId="58AAB8B5" w:rsidR="00CD2887" w:rsidRPr="00F36967" w:rsidRDefault="00124B57" w:rsidP="00F36967">
      <w:pPr>
        <w:pStyle w:val="Heading20"/>
        <w:keepNext/>
        <w:keepLines/>
        <w:numPr>
          <w:ilvl w:val="0"/>
          <w:numId w:val="1"/>
        </w:numPr>
        <w:tabs>
          <w:tab w:val="left" w:pos="340"/>
        </w:tabs>
        <w:spacing w:after="160"/>
        <w:jc w:val="both"/>
        <w:rPr>
          <w:sz w:val="20"/>
          <w:szCs w:val="20"/>
          <w:lang w:val="pl-PL"/>
        </w:rPr>
      </w:pPr>
      <w:bookmarkStart w:id="2" w:name="bookmark4"/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>WSTĘP</w:t>
      </w:r>
      <w:bookmarkEnd w:id="2"/>
      <w:r w:rsidR="003E276D">
        <w:rPr>
          <w:rStyle w:val="Heading2"/>
          <w:b/>
          <w:bCs/>
          <w:sz w:val="20"/>
          <w:szCs w:val="20"/>
          <w:lang w:val="pl-PL" w:eastAsia="pl-PL" w:bidi="pl-PL"/>
        </w:rPr>
        <w:t>S</w:t>
      </w:r>
    </w:p>
    <w:p w14:paraId="0D912171" w14:textId="7B04A6D9" w:rsidR="00CD2887" w:rsidRPr="00F36967" w:rsidRDefault="00124B57" w:rsidP="00F36967">
      <w:pPr>
        <w:pStyle w:val="Heading30"/>
        <w:keepNext/>
        <w:keepLines/>
        <w:numPr>
          <w:ilvl w:val="1"/>
          <w:numId w:val="1"/>
        </w:numPr>
        <w:tabs>
          <w:tab w:val="left" w:pos="469"/>
        </w:tabs>
        <w:spacing w:after="100" w:line="276" w:lineRule="auto"/>
        <w:jc w:val="both"/>
        <w:rPr>
          <w:lang w:val="pl-PL"/>
        </w:rPr>
      </w:pPr>
      <w:bookmarkStart w:id="3" w:name="bookmark6"/>
      <w:r w:rsidRPr="00F36967">
        <w:rPr>
          <w:rStyle w:val="Heading3"/>
          <w:b/>
          <w:bCs/>
          <w:lang w:val="pl-PL"/>
        </w:rPr>
        <w:t xml:space="preserve">Przedmiot </w:t>
      </w:r>
      <w:proofErr w:type="spellStart"/>
      <w:r w:rsidR="00F36967">
        <w:rPr>
          <w:rStyle w:val="Heading3"/>
          <w:b/>
          <w:bCs/>
          <w:lang w:val="pl-PL"/>
        </w:rPr>
        <w:t>STWiORB</w:t>
      </w:r>
      <w:bookmarkEnd w:id="3"/>
      <w:proofErr w:type="spellEnd"/>
    </w:p>
    <w:p w14:paraId="54A71847" w14:textId="7A39CF26" w:rsidR="00F36967" w:rsidRDefault="00124B57" w:rsidP="00F36967">
      <w:pPr>
        <w:pStyle w:val="Tekstpodstawowy"/>
        <w:spacing w:after="100"/>
        <w:jc w:val="both"/>
        <w:rPr>
          <w:rStyle w:val="TekstpodstawowyZnak"/>
        </w:rPr>
      </w:pPr>
      <w:r w:rsidRPr="00F36967">
        <w:rPr>
          <w:rStyle w:val="TekstpodstawowyZnak"/>
          <w:lang w:eastAsia="en-US" w:bidi="en-US"/>
        </w:rPr>
        <w:t xml:space="preserve">Przedmiotem </w:t>
      </w:r>
      <w:r w:rsidR="00F36967" w:rsidRPr="00F36967">
        <w:rPr>
          <w:rStyle w:val="TekstpodstawowyZnak"/>
          <w:lang w:eastAsia="en-US" w:bidi="en-US"/>
        </w:rPr>
        <w:t xml:space="preserve">niniejszej Specyfikacji Technicznej </w:t>
      </w:r>
      <w:r w:rsidRPr="00F36967">
        <w:rPr>
          <w:rStyle w:val="TekstpodstawowyZnak"/>
          <w:lang w:eastAsia="en-US" w:bidi="en-US"/>
        </w:rPr>
        <w:t xml:space="preserve">Wykonania i Odbioru </w:t>
      </w:r>
      <w:r w:rsidRPr="00F36967">
        <w:rPr>
          <w:rStyle w:val="TekstpodstawowyZnak"/>
        </w:rPr>
        <w:t xml:space="preserve">Robót </w:t>
      </w:r>
      <w:r w:rsidRPr="00F36967">
        <w:rPr>
          <w:rStyle w:val="TekstpodstawowyZnak"/>
          <w:lang w:eastAsia="en-US" w:bidi="en-US"/>
        </w:rPr>
        <w:t>Budowlanych (</w:t>
      </w:r>
      <w:proofErr w:type="spellStart"/>
      <w:r w:rsidR="00F36967">
        <w:rPr>
          <w:rStyle w:val="TekstpodstawowyZnak"/>
          <w:lang w:eastAsia="en-US" w:bidi="en-US"/>
        </w:rPr>
        <w:t>STWiORB</w:t>
      </w:r>
      <w:proofErr w:type="spellEnd"/>
      <w:r w:rsidRPr="00F36967">
        <w:rPr>
          <w:rStyle w:val="TekstpodstawowyZnak"/>
          <w:lang w:eastAsia="en-US" w:bidi="en-US"/>
        </w:rPr>
        <w:t xml:space="preserve">) </w:t>
      </w:r>
      <w:r w:rsidRPr="00F36967">
        <w:rPr>
          <w:rStyle w:val="TekstpodstawowyZnak"/>
        </w:rPr>
        <w:t xml:space="preserve">są </w:t>
      </w:r>
      <w:r w:rsidRPr="00F36967">
        <w:rPr>
          <w:rStyle w:val="TekstpodstawowyZnak"/>
          <w:lang w:eastAsia="en-US" w:bidi="en-US"/>
        </w:rPr>
        <w:t xml:space="preserve">wymagania </w:t>
      </w:r>
      <w:r w:rsidRPr="00F36967">
        <w:rPr>
          <w:rStyle w:val="TekstpodstawowyZnak"/>
        </w:rPr>
        <w:t xml:space="preserve">dotyczące </w:t>
      </w:r>
      <w:r w:rsidRPr="00F36967">
        <w:rPr>
          <w:rStyle w:val="TekstpodstawowyZnak"/>
          <w:lang w:eastAsia="en-US" w:bidi="en-US"/>
        </w:rPr>
        <w:t xml:space="preserve">wykonania i odbioru </w:t>
      </w:r>
      <w:r w:rsidRPr="00F36967">
        <w:rPr>
          <w:rStyle w:val="TekstpodstawowyZnak"/>
        </w:rPr>
        <w:t xml:space="preserve">robót związanych </w:t>
      </w:r>
      <w:r w:rsidRPr="00F36967">
        <w:rPr>
          <w:rStyle w:val="TekstpodstawowyZnak"/>
          <w:lang w:eastAsia="en-US" w:bidi="en-US"/>
        </w:rPr>
        <w:t xml:space="preserve">z wykonaniem </w:t>
      </w:r>
      <w:r w:rsidRPr="00F36967">
        <w:rPr>
          <w:rStyle w:val="TekstpodstawowyZnak"/>
        </w:rPr>
        <w:t xml:space="preserve">podwójnego </w:t>
      </w:r>
      <w:r w:rsidRPr="00F36967">
        <w:rPr>
          <w:rStyle w:val="TekstpodstawowyZnak"/>
          <w:lang w:eastAsia="en-US" w:bidi="en-US"/>
        </w:rPr>
        <w:t xml:space="preserve">powierzchniowego utrwalenia nawierzchni w ramach </w:t>
      </w:r>
      <w:bookmarkStart w:id="4" w:name="bookmark8"/>
      <w:r w:rsidR="00F36967">
        <w:rPr>
          <w:rStyle w:val="TekstpodstawowyZnak"/>
        </w:rPr>
        <w:t>zadania:</w:t>
      </w:r>
    </w:p>
    <w:p w14:paraId="54589185" w14:textId="77777777" w:rsidR="008627BD" w:rsidRPr="008627BD" w:rsidRDefault="008627BD" w:rsidP="008627B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627BD">
        <w:rPr>
          <w:rFonts w:ascii="Times New Roman" w:hAnsi="Times New Roman" w:cs="Times New Roman"/>
          <w:b/>
          <w:bCs/>
          <w:sz w:val="20"/>
          <w:szCs w:val="20"/>
        </w:rPr>
        <w:t>BUDOWA ZACHODNIEJ OBWODNICY MŁAWY ODCINEK MIĘDZY ULICĄ GDYŃSKĄ A NOWOPROJEKTOWANĄ DROGĄ KRAJOWĄ S7</w:t>
      </w:r>
    </w:p>
    <w:p w14:paraId="2A5662D6" w14:textId="77777777" w:rsidR="00F36967" w:rsidRPr="001D767E" w:rsidRDefault="00F36967" w:rsidP="00F36967">
      <w:pPr>
        <w:pStyle w:val="Tekstpodstawowy"/>
        <w:spacing w:after="100"/>
        <w:jc w:val="both"/>
        <w:rPr>
          <w:rStyle w:val="TekstpodstawowyZnak"/>
          <w:b/>
          <w:bCs/>
        </w:rPr>
      </w:pPr>
    </w:p>
    <w:p w14:paraId="47A53FAE" w14:textId="4F1A7AF1" w:rsidR="00CD2887" w:rsidRPr="00F36967" w:rsidRDefault="00124B57" w:rsidP="00F36967">
      <w:pPr>
        <w:pStyle w:val="Heading30"/>
        <w:keepNext/>
        <w:keepLines/>
        <w:numPr>
          <w:ilvl w:val="1"/>
          <w:numId w:val="1"/>
        </w:numPr>
        <w:tabs>
          <w:tab w:val="left" w:pos="469"/>
        </w:tabs>
        <w:spacing w:after="100" w:line="276" w:lineRule="auto"/>
        <w:jc w:val="both"/>
        <w:rPr>
          <w:rStyle w:val="Heading3"/>
          <w:lang w:val="pl-PL"/>
        </w:rPr>
      </w:pPr>
      <w:r w:rsidRPr="00F36967">
        <w:rPr>
          <w:rStyle w:val="Heading3"/>
          <w:b/>
          <w:bCs/>
          <w:lang w:val="pl-PL"/>
        </w:rPr>
        <w:t xml:space="preserve">Zakres stosowania </w:t>
      </w:r>
      <w:proofErr w:type="spellStart"/>
      <w:r w:rsidR="00F36967">
        <w:rPr>
          <w:rStyle w:val="Heading3"/>
          <w:b/>
          <w:bCs/>
          <w:lang w:val="pl-PL"/>
        </w:rPr>
        <w:t>STWiORB</w:t>
      </w:r>
      <w:bookmarkEnd w:id="4"/>
      <w:proofErr w:type="spellEnd"/>
    </w:p>
    <w:p w14:paraId="0574C85E" w14:textId="77777777" w:rsidR="00F36967" w:rsidRDefault="00F36967" w:rsidP="00F36967">
      <w:pPr>
        <w:pStyle w:val="Tekstpodstawowy"/>
        <w:spacing w:after="100"/>
        <w:jc w:val="both"/>
        <w:rPr>
          <w:rStyle w:val="TekstpodstawowyZnak"/>
        </w:rPr>
      </w:pPr>
      <w:r w:rsidRPr="000B743E">
        <w:rPr>
          <w:rStyle w:val="TekstpodstawowyZnak"/>
        </w:rPr>
        <w:t>Specyfikacja Techniczna Wykonania i Odbioru Robót Budowlanych (</w:t>
      </w:r>
      <w:proofErr w:type="spellStart"/>
      <w:r w:rsidRPr="000B743E">
        <w:rPr>
          <w:rStyle w:val="TekstpodstawowyZnak"/>
        </w:rPr>
        <w:t>STWiORB</w:t>
      </w:r>
      <w:proofErr w:type="spellEnd"/>
      <w:r w:rsidRPr="000B743E">
        <w:rPr>
          <w:rStyle w:val="TekstpodstawowyZnak"/>
        </w:rPr>
        <w:t>) jest stosowana jako dokument przetargowy i kontraktowy przy zlecaniu i realizacji robót wymienionych w punkcie 1.1</w:t>
      </w:r>
      <w:r>
        <w:rPr>
          <w:rStyle w:val="TekstpodstawowyZnak"/>
        </w:rPr>
        <w:t>.</w:t>
      </w:r>
    </w:p>
    <w:p w14:paraId="7EB9AA60" w14:textId="41FF59B8" w:rsidR="00CD2887" w:rsidRPr="00F36967" w:rsidRDefault="00124B57" w:rsidP="00F36967">
      <w:pPr>
        <w:pStyle w:val="Heading30"/>
        <w:keepNext/>
        <w:keepLines/>
        <w:numPr>
          <w:ilvl w:val="1"/>
          <w:numId w:val="1"/>
        </w:numPr>
        <w:tabs>
          <w:tab w:val="left" w:pos="469"/>
        </w:tabs>
        <w:spacing w:after="100" w:line="276" w:lineRule="auto"/>
        <w:jc w:val="both"/>
        <w:rPr>
          <w:lang w:val="pl-PL"/>
        </w:rPr>
      </w:pPr>
      <w:bookmarkStart w:id="5" w:name="bookmark10"/>
      <w:r w:rsidRPr="00F36967">
        <w:rPr>
          <w:rStyle w:val="Heading3"/>
          <w:b/>
          <w:bCs/>
          <w:lang w:val="pl-PL" w:eastAsia="pl-PL" w:bidi="pl-PL"/>
        </w:rPr>
        <w:t xml:space="preserve">Zakres robót objętych </w:t>
      </w:r>
      <w:proofErr w:type="spellStart"/>
      <w:r w:rsidR="00F36967">
        <w:rPr>
          <w:rStyle w:val="Heading3"/>
          <w:b/>
          <w:bCs/>
          <w:lang w:val="pl-PL" w:eastAsia="pl-PL" w:bidi="pl-PL"/>
        </w:rPr>
        <w:t>STWiORB</w:t>
      </w:r>
      <w:bookmarkEnd w:id="5"/>
      <w:proofErr w:type="spellEnd"/>
    </w:p>
    <w:p w14:paraId="33CA2EAB" w14:textId="00613628" w:rsidR="00CD2887" w:rsidRPr="00F36967" w:rsidRDefault="00124B57" w:rsidP="00F36967">
      <w:pPr>
        <w:pStyle w:val="Tekstpodstawowy"/>
        <w:spacing w:line="276" w:lineRule="auto"/>
        <w:jc w:val="both"/>
      </w:pPr>
      <w:r w:rsidRPr="00F36967">
        <w:rPr>
          <w:rStyle w:val="TekstpodstawowyZnak"/>
        </w:rPr>
        <w:t>Wymagania zawarte w niniejsz</w:t>
      </w:r>
      <w:r w:rsidR="00F36967">
        <w:rPr>
          <w:rStyle w:val="TekstpodstawowyZnak"/>
        </w:rPr>
        <w:t>ej</w:t>
      </w:r>
      <w:r w:rsidRPr="00F36967">
        <w:rPr>
          <w:rStyle w:val="TekstpodstawowyZnak"/>
        </w:rPr>
        <w:t xml:space="preserve"> </w:t>
      </w:r>
      <w:proofErr w:type="spellStart"/>
      <w:r w:rsidR="00F36967">
        <w:rPr>
          <w:rStyle w:val="TekstpodstawowyZnak"/>
        </w:rPr>
        <w:t>STWiORB</w:t>
      </w:r>
      <w:proofErr w:type="spellEnd"/>
      <w:r w:rsidRPr="00F36967">
        <w:rPr>
          <w:rStyle w:val="TekstpodstawowyZnak"/>
        </w:rPr>
        <w:t xml:space="preserve"> mają zastosowanie przy wykonywaniu i odbiorze Robót związanych z wykonaniem podwójnego powierzchniowego utrwalenia nawierzchni (nawierzchnia na utwardzeniach terenu </w:t>
      </w:r>
      <w:r w:rsidR="006A29BC">
        <w:rPr>
          <w:rStyle w:val="TekstpodstawowyZnak"/>
        </w:rPr>
        <w:t>prowadzących do zbiornika</w:t>
      </w:r>
      <w:r w:rsidRPr="00F36967">
        <w:rPr>
          <w:rStyle w:val="TekstpodstawowyZnak"/>
        </w:rPr>
        <w:t>).</w:t>
      </w:r>
    </w:p>
    <w:p w14:paraId="6E6D3175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>Do określenia rodzaju frakcji kruszywa i lepiszcza oraz ich ilości może być wykorzystywany Załącznik 1 do niniejszej specyfikacji pt. „Projektowanie powierzchniowego utrwalenia. Wskazówki i zalecenia”.</w:t>
      </w:r>
    </w:p>
    <w:p w14:paraId="6E0F3F73" w14:textId="77777777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</w:rPr>
        <w:t>Wykonawca powinien utrzymywać system jakości, w którym będzie określone utrzymanie powtarzalności jakości utrwalenia.</w:t>
      </w:r>
    </w:p>
    <w:p w14:paraId="5A0218FC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1"/>
        </w:numPr>
        <w:tabs>
          <w:tab w:val="left" w:pos="469"/>
        </w:tabs>
        <w:spacing w:after="100" w:line="276" w:lineRule="auto"/>
        <w:jc w:val="both"/>
        <w:rPr>
          <w:lang w:val="pl-PL"/>
        </w:rPr>
      </w:pPr>
      <w:bookmarkStart w:id="6" w:name="bookmark12"/>
      <w:r w:rsidRPr="00F36967">
        <w:rPr>
          <w:rStyle w:val="Heading3"/>
          <w:b/>
          <w:bCs/>
          <w:lang w:val="pl-PL" w:eastAsia="pl-PL" w:bidi="pl-PL"/>
        </w:rPr>
        <w:t>Określenia podstawowe</w:t>
      </w:r>
      <w:bookmarkEnd w:id="6"/>
    </w:p>
    <w:p w14:paraId="1D855F47" w14:textId="4640E4D7" w:rsidR="00CD2887" w:rsidRPr="00F36967" w:rsidRDefault="00124B57" w:rsidP="00F36967">
      <w:pPr>
        <w:pStyle w:val="Tekstpodstawowy"/>
        <w:spacing w:after="100" w:line="276" w:lineRule="auto"/>
        <w:jc w:val="both"/>
      </w:pPr>
      <w:r w:rsidRPr="00F36967">
        <w:rPr>
          <w:rStyle w:val="TekstpodstawowyZnak"/>
        </w:rPr>
        <w:t>Określenia podstawowe zawarte w niniejsz</w:t>
      </w:r>
      <w:r w:rsidR="00F36967">
        <w:rPr>
          <w:rStyle w:val="TekstpodstawowyZnak"/>
        </w:rPr>
        <w:t>ej</w:t>
      </w:r>
      <w:r w:rsidRPr="00F36967">
        <w:rPr>
          <w:rStyle w:val="TekstpodstawowyZnak"/>
        </w:rPr>
        <w:t xml:space="preserve"> </w:t>
      </w:r>
      <w:proofErr w:type="spellStart"/>
      <w:r w:rsidR="00F36967">
        <w:rPr>
          <w:rStyle w:val="TekstpodstawowyZnak"/>
        </w:rPr>
        <w:t>STWiORB</w:t>
      </w:r>
      <w:proofErr w:type="spellEnd"/>
      <w:r w:rsidRPr="00F36967">
        <w:rPr>
          <w:rStyle w:val="TekstpodstawowyZnak"/>
        </w:rPr>
        <w:t xml:space="preserve"> definiuje się:</w:t>
      </w:r>
    </w:p>
    <w:p w14:paraId="20A4F791" w14:textId="322EEA21" w:rsidR="00CD2887" w:rsidRPr="00F36967" w:rsidRDefault="00124B57" w:rsidP="00F36967">
      <w:pPr>
        <w:pStyle w:val="Tekstpodstawowy"/>
        <w:numPr>
          <w:ilvl w:val="2"/>
          <w:numId w:val="1"/>
        </w:numPr>
        <w:tabs>
          <w:tab w:val="left" w:pos="556"/>
        </w:tabs>
        <w:spacing w:line="271" w:lineRule="auto"/>
        <w:jc w:val="both"/>
      </w:pPr>
      <w:r w:rsidRPr="00F36967">
        <w:rPr>
          <w:rStyle w:val="TekstpodstawowyZnak"/>
          <w:b/>
          <w:bCs/>
        </w:rPr>
        <w:t xml:space="preserve">Podwójne powierzchniowe utrwalenie nawierzchni - </w:t>
      </w:r>
      <w:r w:rsidRPr="00F36967">
        <w:rPr>
          <w:rStyle w:val="TekstpodstawowyZnak"/>
        </w:rPr>
        <w:t>zabieg polegający na ochronie/ zabezpieczeniu nawierzchni poprzez ułożenie nawierzchni w następującej kolejności:</w:t>
      </w:r>
    </w:p>
    <w:p w14:paraId="73BA482B" w14:textId="4CD8CAAE" w:rsidR="00CD2887" w:rsidRPr="00F36967" w:rsidRDefault="00F36967" w:rsidP="00F36967">
      <w:pPr>
        <w:pStyle w:val="Tekstpodstawowy"/>
        <w:numPr>
          <w:ilvl w:val="0"/>
          <w:numId w:val="2"/>
        </w:numPr>
        <w:tabs>
          <w:tab w:val="left" w:pos="234"/>
          <w:tab w:val="left" w:pos="5736"/>
          <w:tab w:val="left" w:pos="7546"/>
        </w:tabs>
        <w:spacing w:line="276" w:lineRule="auto"/>
        <w:jc w:val="both"/>
      </w:pPr>
      <w:r w:rsidRPr="00F36967">
        <w:rPr>
          <w:rStyle w:val="TekstpodstawowyZnak"/>
          <w:noProof/>
          <w:lang w:bidi="ar-SA"/>
        </w:rPr>
        <w:drawing>
          <wp:anchor distT="0" distB="0" distL="114300" distR="114300" simplePos="0" relativeHeight="251658240" behindDoc="1" locked="0" layoutInCell="1" allowOverlap="1" wp14:anchorId="54C1748E" wp14:editId="1846C1A5">
            <wp:simplePos x="0" y="0"/>
            <wp:positionH relativeFrom="column">
              <wp:posOffset>3545205</wp:posOffset>
            </wp:positionH>
            <wp:positionV relativeFrom="paragraph">
              <wp:posOffset>10160</wp:posOffset>
            </wp:positionV>
            <wp:extent cx="1781175" cy="661035"/>
            <wp:effectExtent l="0" t="0" r="9525" b="5715"/>
            <wp:wrapTight wrapText="bothSides">
              <wp:wrapPolygon edited="0">
                <wp:start x="0" y="0"/>
                <wp:lineTo x="0" y="21164"/>
                <wp:lineTo x="21484" y="21164"/>
                <wp:lineTo x="21484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124B57" w:rsidRPr="00F36967">
        <w:rPr>
          <w:rStyle w:val="TekstpodstawowyZnak"/>
        </w:rPr>
        <w:t>sprysk</w:t>
      </w:r>
      <w:proofErr w:type="spellEnd"/>
      <w:r w:rsidR="00124B57" w:rsidRPr="00F36967">
        <w:rPr>
          <w:rStyle w:val="TekstpodstawowyZnak"/>
        </w:rPr>
        <w:t xml:space="preserve"> lepiszczem,</w:t>
      </w:r>
    </w:p>
    <w:p w14:paraId="4C6F994C" w14:textId="119CBCFF" w:rsidR="00CD2887" w:rsidRPr="00F36967" w:rsidRDefault="00124B57" w:rsidP="00F36967">
      <w:pPr>
        <w:pStyle w:val="Tekstpodstawowy"/>
        <w:numPr>
          <w:ilvl w:val="0"/>
          <w:numId w:val="2"/>
        </w:numPr>
        <w:tabs>
          <w:tab w:val="left" w:pos="234"/>
        </w:tabs>
        <w:spacing w:line="276" w:lineRule="auto"/>
        <w:jc w:val="both"/>
      </w:pPr>
      <w:r w:rsidRPr="00F36967">
        <w:rPr>
          <w:rStyle w:val="TekstpodstawowyZnak"/>
        </w:rPr>
        <w:t>rozłożenie warstwy kruszywa- warstwa I</w:t>
      </w:r>
      <w:r w:rsidR="00F36967" w:rsidRPr="00F36967">
        <w:rPr>
          <w:noProof/>
        </w:rPr>
        <w:t xml:space="preserve"> </w:t>
      </w:r>
    </w:p>
    <w:p w14:paraId="7058E63A" w14:textId="65EAE5EC" w:rsidR="00CD2887" w:rsidRPr="00F36967" w:rsidRDefault="00124B57" w:rsidP="00F36967">
      <w:pPr>
        <w:pStyle w:val="Tekstpodstawowy"/>
        <w:numPr>
          <w:ilvl w:val="0"/>
          <w:numId w:val="2"/>
        </w:numPr>
        <w:tabs>
          <w:tab w:val="left" w:pos="234"/>
          <w:tab w:val="left" w:pos="6614"/>
          <w:tab w:val="left" w:pos="7330"/>
          <w:tab w:val="left" w:pos="8011"/>
        </w:tabs>
        <w:spacing w:line="276" w:lineRule="auto"/>
      </w:pPr>
      <w:proofErr w:type="spellStart"/>
      <w:r w:rsidRPr="00F36967">
        <w:rPr>
          <w:rStyle w:val="TekstpodstawowyZnak"/>
        </w:rPr>
        <w:t>sprysk</w:t>
      </w:r>
      <w:proofErr w:type="spellEnd"/>
      <w:r w:rsidRPr="00F36967">
        <w:rPr>
          <w:rStyle w:val="TekstpodstawowyZnak"/>
        </w:rPr>
        <w:t xml:space="preserve"> lepiszczem</w:t>
      </w:r>
    </w:p>
    <w:p w14:paraId="1D85354F" w14:textId="77777777" w:rsidR="00CD2887" w:rsidRPr="00F36967" w:rsidRDefault="00124B57" w:rsidP="00F36967">
      <w:pPr>
        <w:pStyle w:val="Tekstpodstawowy"/>
        <w:numPr>
          <w:ilvl w:val="0"/>
          <w:numId w:val="2"/>
        </w:numPr>
        <w:tabs>
          <w:tab w:val="left" w:pos="234"/>
        </w:tabs>
        <w:spacing w:line="276" w:lineRule="auto"/>
        <w:jc w:val="both"/>
      </w:pPr>
      <w:r w:rsidRPr="00F36967">
        <w:rPr>
          <w:rStyle w:val="TekstpodstawowyZnak"/>
        </w:rPr>
        <w:t>rozłożenie drugiej warstwy kruszywa II</w:t>
      </w:r>
    </w:p>
    <w:p w14:paraId="1A5AE374" w14:textId="32A353CC" w:rsidR="00CD2887" w:rsidRPr="00F36967" w:rsidRDefault="00124B57" w:rsidP="00F36967">
      <w:pPr>
        <w:pStyle w:val="Tekstpodstawowy"/>
        <w:spacing w:after="100" w:line="276" w:lineRule="auto"/>
        <w:jc w:val="both"/>
      </w:pPr>
      <w:r w:rsidRPr="00F36967">
        <w:rPr>
          <w:rStyle w:val="TekstpodstawowyZnak"/>
        </w:rPr>
        <w:t xml:space="preserve">Pozostałe określenia podane w Warunkach Wykonania i Odbioru Robót Budowlanych są zgodne z odpowiednimi normami i określeniami podanymi w </w:t>
      </w:r>
      <w:proofErr w:type="spellStart"/>
      <w:r w:rsidR="00F36967">
        <w:rPr>
          <w:rStyle w:val="TekstpodstawowyZnak"/>
        </w:rPr>
        <w:t>STWiORB</w:t>
      </w:r>
      <w:proofErr w:type="spellEnd"/>
      <w:r w:rsidRPr="00F36967">
        <w:rPr>
          <w:rStyle w:val="TekstpodstawowyZnak"/>
        </w:rPr>
        <w:t xml:space="preserve"> D-M-00.00.00 - „Wymagania Ogólne” pkt. 1.4. oraz określeniami zawartymi w pozycjach z pkt 10.</w:t>
      </w:r>
    </w:p>
    <w:p w14:paraId="2BD4A51F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1"/>
        </w:numPr>
        <w:tabs>
          <w:tab w:val="left" w:pos="469"/>
        </w:tabs>
        <w:spacing w:after="100" w:line="276" w:lineRule="auto"/>
        <w:jc w:val="both"/>
        <w:rPr>
          <w:lang w:val="pl-PL"/>
        </w:rPr>
      </w:pPr>
      <w:bookmarkStart w:id="7" w:name="bookmark14"/>
      <w:r w:rsidRPr="00F36967">
        <w:rPr>
          <w:rStyle w:val="Heading3"/>
          <w:b/>
          <w:bCs/>
          <w:lang w:val="pl-PL" w:eastAsia="pl-PL" w:bidi="pl-PL"/>
        </w:rPr>
        <w:t>Ogólne wymagania dotyczące robót</w:t>
      </w:r>
      <w:bookmarkEnd w:id="7"/>
    </w:p>
    <w:p w14:paraId="17CF50C9" w14:textId="2D0C2097" w:rsidR="00CD2887" w:rsidRPr="00F36967" w:rsidRDefault="00124B57" w:rsidP="00F36967">
      <w:pPr>
        <w:pStyle w:val="Tekstpodstawowy"/>
        <w:spacing w:after="240" w:line="276" w:lineRule="auto"/>
        <w:jc w:val="both"/>
      </w:pPr>
      <w:r w:rsidRPr="00F36967">
        <w:rPr>
          <w:rStyle w:val="TekstpodstawowyZnak"/>
        </w:rPr>
        <w:t xml:space="preserve">Ogólne wymagania dotyczące wykonania Robót podano w </w:t>
      </w:r>
      <w:proofErr w:type="spellStart"/>
      <w:r w:rsidR="00F36967">
        <w:rPr>
          <w:rStyle w:val="TekstpodstawowyZnak"/>
        </w:rPr>
        <w:t>STWiORB</w:t>
      </w:r>
      <w:proofErr w:type="spellEnd"/>
      <w:r w:rsidRPr="00F36967">
        <w:rPr>
          <w:rStyle w:val="TekstpodstawowyZnak"/>
        </w:rPr>
        <w:t xml:space="preserve"> D-M-00.00.00. „Wymagania Ogólne” punkt 1.5.</w:t>
      </w:r>
    </w:p>
    <w:p w14:paraId="075ADD2E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1"/>
        </w:numPr>
        <w:tabs>
          <w:tab w:val="left" w:pos="349"/>
        </w:tabs>
        <w:spacing w:after="160"/>
        <w:jc w:val="both"/>
        <w:rPr>
          <w:sz w:val="20"/>
          <w:szCs w:val="20"/>
          <w:lang w:val="pl-PL"/>
        </w:rPr>
      </w:pPr>
      <w:bookmarkStart w:id="8" w:name="bookmark16"/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>MATERIAŁY</w:t>
      </w:r>
      <w:bookmarkEnd w:id="8"/>
    </w:p>
    <w:p w14:paraId="43E3DCFE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1"/>
        </w:numPr>
        <w:tabs>
          <w:tab w:val="left" w:pos="474"/>
        </w:tabs>
        <w:spacing w:after="100" w:line="276" w:lineRule="auto"/>
        <w:jc w:val="both"/>
        <w:rPr>
          <w:lang w:val="pl-PL"/>
        </w:rPr>
      </w:pPr>
      <w:bookmarkStart w:id="9" w:name="bookmark18"/>
      <w:r w:rsidRPr="00F36967">
        <w:rPr>
          <w:rStyle w:val="Heading3"/>
          <w:b/>
          <w:bCs/>
          <w:lang w:val="pl-PL" w:eastAsia="pl-PL" w:bidi="pl-PL"/>
        </w:rPr>
        <w:t>Ogólne wymagania dotyczące materiałów</w:t>
      </w:r>
      <w:bookmarkEnd w:id="9"/>
    </w:p>
    <w:p w14:paraId="17A1C75B" w14:textId="6DF86893" w:rsidR="00CD2887" w:rsidRPr="00F36967" w:rsidRDefault="00124B57" w:rsidP="00F36967">
      <w:pPr>
        <w:pStyle w:val="Tekstpodstawowy"/>
        <w:spacing w:after="100" w:line="276" w:lineRule="auto"/>
        <w:jc w:val="both"/>
      </w:pPr>
      <w:r w:rsidRPr="00F36967">
        <w:rPr>
          <w:rStyle w:val="TekstpodstawowyZnak"/>
        </w:rPr>
        <w:t xml:space="preserve">Ogólne wymagania dotyczące materiałów podano w </w:t>
      </w:r>
      <w:proofErr w:type="spellStart"/>
      <w:r w:rsidR="00F36967">
        <w:rPr>
          <w:rStyle w:val="TekstpodstawowyZnak"/>
        </w:rPr>
        <w:t>STWiORB</w:t>
      </w:r>
      <w:proofErr w:type="spellEnd"/>
      <w:r w:rsidRPr="00F36967">
        <w:rPr>
          <w:rStyle w:val="TekstpodstawowyZnak"/>
        </w:rPr>
        <w:t xml:space="preserve"> D-M-00.00.00. "Wymagania Ogólne" punkt 2.</w:t>
      </w:r>
    </w:p>
    <w:p w14:paraId="3469A1AF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1"/>
        </w:numPr>
        <w:tabs>
          <w:tab w:val="left" w:pos="474"/>
        </w:tabs>
        <w:spacing w:after="100" w:line="276" w:lineRule="auto"/>
        <w:jc w:val="both"/>
        <w:rPr>
          <w:lang w:val="pl-PL"/>
        </w:rPr>
      </w:pPr>
      <w:bookmarkStart w:id="10" w:name="bookmark20"/>
      <w:r w:rsidRPr="00F36967">
        <w:rPr>
          <w:rStyle w:val="Heading3"/>
          <w:b/>
          <w:bCs/>
          <w:lang w:val="pl-PL" w:eastAsia="pl-PL" w:bidi="pl-PL"/>
        </w:rPr>
        <w:t>Materiały do wykonania podwójnego powierzchniowego utrwalenia nawierzchni</w:t>
      </w:r>
      <w:bookmarkEnd w:id="10"/>
    </w:p>
    <w:p w14:paraId="536C962F" w14:textId="77777777" w:rsidR="00CD2887" w:rsidRPr="00F36967" w:rsidRDefault="00124B57" w:rsidP="00F36967">
      <w:pPr>
        <w:pStyle w:val="Heading30"/>
        <w:keepNext/>
        <w:keepLines/>
        <w:numPr>
          <w:ilvl w:val="2"/>
          <w:numId w:val="1"/>
        </w:numPr>
        <w:tabs>
          <w:tab w:val="left" w:pos="565"/>
        </w:tabs>
        <w:spacing w:after="100" w:line="276" w:lineRule="auto"/>
        <w:jc w:val="both"/>
        <w:rPr>
          <w:lang w:val="pl-PL"/>
        </w:rPr>
      </w:pPr>
      <w:r w:rsidRPr="00F36967">
        <w:rPr>
          <w:rStyle w:val="Heading3"/>
          <w:b/>
          <w:bCs/>
          <w:lang w:val="pl-PL" w:eastAsia="pl-PL" w:bidi="pl-PL"/>
        </w:rPr>
        <w:t>Kruszywa</w:t>
      </w:r>
    </w:p>
    <w:p w14:paraId="07CA5A3A" w14:textId="4075E8A1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</w:rPr>
        <w:t>Do podwójnego powierzchniowego utrwalenia należy stosować kruszywo o wąskich frakcjach uziarnienia, spełniające wymagania wg Tablicy 1 dla kategorii ruchu KR1-2, sk</w:t>
      </w:r>
      <w:r w:rsidR="00F36967">
        <w:rPr>
          <w:rStyle w:val="TekstpodstawowyZnak"/>
        </w:rPr>
        <w:t>la</w:t>
      </w:r>
      <w:r w:rsidRPr="00F36967">
        <w:rPr>
          <w:rStyle w:val="TekstpodstawowyZnak"/>
        </w:rPr>
        <w:t xml:space="preserve">syfikowane na podstawie normy PN-EN 13043 [2] - przy wyborze sit zestawu podstawowego plus zestaw 1, przy jednoczesnym uwzględnieniu uściśleń zawartych w niniejszych </w:t>
      </w:r>
      <w:r w:rsidR="00F36967">
        <w:rPr>
          <w:rStyle w:val="TekstpodstawowyZnak"/>
        </w:rPr>
        <w:t>STWIORB</w:t>
      </w:r>
      <w:r w:rsidRPr="00F36967">
        <w:rPr>
          <w:rStyle w:val="TekstpodstawowyZnak"/>
        </w:rPr>
        <w:t xml:space="preserve"> oraz Załączniku 1 do niniejszej </w:t>
      </w:r>
      <w:r w:rsidR="00F36967">
        <w:rPr>
          <w:rStyle w:val="TekstpodstawowyZnak"/>
        </w:rPr>
        <w:t>STWIORB</w:t>
      </w:r>
      <w:r w:rsidRPr="00F36967">
        <w:rPr>
          <w:rStyle w:val="TekstpodstawowyZnak"/>
        </w:rPr>
        <w:t>.</w:t>
      </w:r>
    </w:p>
    <w:p w14:paraId="78F40BAE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Do </w:t>
      </w:r>
      <w:r w:rsidRPr="00F36967">
        <w:rPr>
          <w:rStyle w:val="TekstpodstawowyZnak"/>
        </w:rPr>
        <w:t xml:space="preserve">podwójnego </w:t>
      </w:r>
      <w:r w:rsidRPr="00F36967">
        <w:rPr>
          <w:rStyle w:val="TekstpodstawowyZnak"/>
          <w:lang w:eastAsia="en-US" w:bidi="en-US"/>
        </w:rPr>
        <w:t xml:space="preserve">powierzchniowego utrwalenia zaleca </w:t>
      </w:r>
      <w:r w:rsidRPr="00F36967">
        <w:rPr>
          <w:rStyle w:val="TekstpodstawowyZnak"/>
        </w:rPr>
        <w:t xml:space="preserve">się stosować </w:t>
      </w:r>
      <w:r w:rsidRPr="00F36967">
        <w:rPr>
          <w:rStyle w:val="TekstpodstawowyZnak"/>
          <w:lang w:eastAsia="en-US" w:bidi="en-US"/>
        </w:rPr>
        <w:t xml:space="preserve">kruszywo </w:t>
      </w:r>
      <w:r w:rsidRPr="00F36967">
        <w:rPr>
          <w:rStyle w:val="TekstpodstawowyZnak"/>
        </w:rPr>
        <w:t xml:space="preserve">łamane </w:t>
      </w:r>
      <w:r w:rsidRPr="00F36967">
        <w:rPr>
          <w:rStyle w:val="TekstpodstawowyZnak"/>
          <w:lang w:eastAsia="en-US" w:bidi="en-US"/>
        </w:rPr>
        <w:t xml:space="preserve">o frakcjach: 2,0 mm -5,6 mm; 5,6 </w:t>
      </w:r>
      <w:r w:rsidRPr="00F36967">
        <w:rPr>
          <w:rStyle w:val="TekstpodstawowyZnak"/>
        </w:rPr>
        <w:t>mm - 8 mm; 8 mm - 11,2 mm; 11,2 mm -- 16 mm.</w:t>
      </w:r>
    </w:p>
    <w:p w14:paraId="4570FD49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>Dopuszcza się stosowanie wąskich frakcji kruszyw o wymiarach innych niż wyżej podane pod warunkiem, że zostaną zaakceptowane przez Inżyniera.</w:t>
      </w:r>
    </w:p>
    <w:p w14:paraId="1AB1A2BA" w14:textId="213664DC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 xml:space="preserve">Na drogach krajowych możliwe jest stosowanie następującego rozwiązania w zakresie uziarnienia kruszyw dla podwójnego utrwalenia - wg WT-1 [24] i </w:t>
      </w:r>
      <w:r w:rsidR="00F36967">
        <w:rPr>
          <w:rStyle w:val="TekstpodstawowyZnak"/>
        </w:rPr>
        <w:t>STWIORB</w:t>
      </w:r>
      <w:r w:rsidRPr="00F36967">
        <w:rPr>
          <w:rStyle w:val="TekstpodstawowyZnak"/>
        </w:rPr>
        <w:t xml:space="preserve"> GDDKiA [25]:</w:t>
      </w:r>
    </w:p>
    <w:p w14:paraId="2BBC7ECE" w14:textId="77777777" w:rsidR="00CD2887" w:rsidRPr="00F36967" w:rsidRDefault="00124B57" w:rsidP="00F36967">
      <w:pPr>
        <w:pStyle w:val="Bodytext20"/>
        <w:numPr>
          <w:ilvl w:val="0"/>
          <w:numId w:val="3"/>
        </w:numPr>
        <w:tabs>
          <w:tab w:val="left" w:pos="331"/>
        </w:tabs>
        <w:spacing w:after="0" w:line="228" w:lineRule="auto"/>
        <w:jc w:val="both"/>
        <w:rPr>
          <w:sz w:val="20"/>
          <w:szCs w:val="20"/>
        </w:rPr>
      </w:pPr>
      <w:r w:rsidRPr="00F36967">
        <w:rPr>
          <w:rStyle w:val="Bodytext2"/>
          <w:sz w:val="20"/>
          <w:szCs w:val="20"/>
        </w:rPr>
        <w:t>ruch KR 1-2 - frakcja 5 - 8 mm i 2 - 5 mm,</w:t>
      </w:r>
    </w:p>
    <w:p w14:paraId="79597861" w14:textId="77777777" w:rsidR="00CD2887" w:rsidRPr="00F36967" w:rsidRDefault="00124B57" w:rsidP="00F36967">
      <w:pPr>
        <w:pStyle w:val="Bodytext20"/>
        <w:numPr>
          <w:ilvl w:val="0"/>
          <w:numId w:val="3"/>
        </w:numPr>
        <w:tabs>
          <w:tab w:val="left" w:pos="331"/>
        </w:tabs>
        <w:spacing w:after="100" w:line="240" w:lineRule="auto"/>
        <w:jc w:val="both"/>
        <w:rPr>
          <w:sz w:val="20"/>
          <w:szCs w:val="20"/>
        </w:rPr>
      </w:pPr>
      <w:r w:rsidRPr="00F36967">
        <w:rPr>
          <w:rStyle w:val="Bodytext2"/>
          <w:sz w:val="20"/>
          <w:szCs w:val="20"/>
        </w:rPr>
        <w:t>ruch KR 3-6 - frakcja 8 - 11 mm i 5 - 8 mm.</w:t>
      </w:r>
    </w:p>
    <w:p w14:paraId="786C0F61" w14:textId="77777777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  <w:i/>
          <w:iCs/>
        </w:rPr>
        <w:lastRenderedPageBreak/>
        <w:t>Do wykonania powierzchniowego utrwalenia nie dopuszcza się kruszywa pochodzącego ze skał wapiennych.</w:t>
      </w:r>
    </w:p>
    <w:p w14:paraId="6496FD0A" w14:textId="77777777" w:rsidR="00CD2887" w:rsidRPr="00F36967" w:rsidRDefault="00124B57" w:rsidP="00F36967">
      <w:pPr>
        <w:pStyle w:val="Tablecaption0"/>
      </w:pPr>
      <w:r w:rsidRPr="00F36967">
        <w:rPr>
          <w:rStyle w:val="Tablecaption"/>
        </w:rPr>
        <w:t>Tablica 1. Wymagane właściwości kruszywa grubego do powierzchniowych utrwaleń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4"/>
        <w:gridCol w:w="3274"/>
      </w:tblGrid>
      <w:tr w:rsidR="00CD2887" w:rsidRPr="00F36967" w14:paraId="28245D52" w14:textId="77777777" w:rsidTr="00F36967">
        <w:trPr>
          <w:trHeight w:hRule="exact" w:val="715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764BC4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Właściwości kruszywa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5D98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KR 1-2</w:t>
            </w:r>
          </w:p>
        </w:tc>
      </w:tr>
      <w:tr w:rsidR="00CD2887" w:rsidRPr="00F36967" w14:paraId="7F6EC36B" w14:textId="77777777" w:rsidTr="00F36967">
        <w:trPr>
          <w:trHeight w:hRule="exact" w:val="518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1CE91C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Uziarnienie według PN-EN 933-1 [14], kategoria nie niższa niż: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943C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  <w:smallCaps/>
              </w:rPr>
              <w:t>G</w:t>
            </w:r>
            <w:r w:rsidRPr="00F36967">
              <w:rPr>
                <w:rStyle w:val="Other"/>
                <w:smallCaps/>
                <w:vertAlign w:val="subscript"/>
              </w:rPr>
              <w:t>c</w:t>
            </w:r>
            <w:r w:rsidRPr="00F36967">
              <w:rPr>
                <w:rStyle w:val="Other"/>
                <w:smallCaps/>
              </w:rPr>
              <w:t>90/20</w:t>
            </w:r>
          </w:p>
        </w:tc>
      </w:tr>
      <w:tr w:rsidR="00CD2887" w:rsidRPr="00F36967" w14:paraId="6C9DB701" w14:textId="77777777" w:rsidTr="00F36967">
        <w:trPr>
          <w:trHeight w:hRule="exact" w:val="514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4BE95D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Tolerancja uziarnienia;</w:t>
            </w:r>
          </w:p>
          <w:p w14:paraId="16447A9E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odchylenia nie większe niż według kategorii: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AD1A" w14:textId="36AD349C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G</w:t>
            </w:r>
            <w:r w:rsidRPr="00F36967">
              <w:rPr>
                <w:rStyle w:val="Other"/>
                <w:vertAlign w:val="subscript"/>
              </w:rPr>
              <w:t>25/15</w:t>
            </w:r>
          </w:p>
        </w:tc>
      </w:tr>
      <w:tr w:rsidR="00CD2887" w:rsidRPr="00F36967" w14:paraId="4C9DB03C" w14:textId="77777777" w:rsidTr="00F36967">
        <w:trPr>
          <w:trHeight w:hRule="exact" w:val="518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82852A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Zawartość pyłu według PN-EN 933-1 [14], kategoria nie wyższa niż: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9A5D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f1</w:t>
            </w:r>
          </w:p>
        </w:tc>
      </w:tr>
      <w:tr w:rsidR="00CD2887" w:rsidRPr="00F36967" w14:paraId="3F6746E8" w14:textId="77777777" w:rsidTr="00F36967">
        <w:trPr>
          <w:trHeight w:hRule="exact" w:val="514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7ECE74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Kształt kruszywa według PN-EN 933-3 [15] lub według PN-EN 933-4 [16], kategoria nie wyższa niż: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1E1F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FI</w:t>
            </w:r>
            <w:r w:rsidRPr="00F36967">
              <w:rPr>
                <w:rStyle w:val="Other"/>
                <w:vertAlign w:val="subscript"/>
              </w:rPr>
              <w:t>25</w:t>
            </w:r>
            <w:r w:rsidRPr="00F36967">
              <w:rPr>
                <w:rStyle w:val="Other"/>
              </w:rPr>
              <w:t xml:space="preserve"> lub SI</w:t>
            </w:r>
            <w:r w:rsidRPr="00F36967">
              <w:rPr>
                <w:rStyle w:val="Other"/>
                <w:vertAlign w:val="subscript"/>
              </w:rPr>
              <w:t>25</w:t>
            </w:r>
          </w:p>
        </w:tc>
      </w:tr>
      <w:tr w:rsidR="00CD2887" w:rsidRPr="00F36967" w14:paraId="357A438B" w14:textId="77777777" w:rsidTr="00F36967">
        <w:trPr>
          <w:trHeight w:hRule="exact" w:val="768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17FC3B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 xml:space="preserve">Procentowa zawartość ziaren o powierzchni </w:t>
            </w:r>
            <w:proofErr w:type="spellStart"/>
            <w:r w:rsidRPr="00F36967">
              <w:rPr>
                <w:rStyle w:val="Other"/>
              </w:rPr>
              <w:t>przekruszonej</w:t>
            </w:r>
            <w:proofErr w:type="spellEnd"/>
            <w:r w:rsidRPr="00F36967">
              <w:rPr>
                <w:rStyle w:val="Other"/>
              </w:rPr>
              <w:t xml:space="preserve"> i łamanej w kruszywie grubym według PN-EN 933-5 [17], kategoria nie niższa niż: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6E5A" w14:textId="6F9B0C8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C</w:t>
            </w:r>
            <w:r w:rsidRPr="00F36967">
              <w:rPr>
                <w:rStyle w:val="Other"/>
                <w:vertAlign w:val="subscript"/>
              </w:rPr>
              <w:t>90/1</w:t>
            </w:r>
          </w:p>
        </w:tc>
      </w:tr>
      <w:tr w:rsidR="00CD2887" w:rsidRPr="00F36967" w14:paraId="1032F545" w14:textId="77777777" w:rsidTr="00F36967">
        <w:trPr>
          <w:trHeight w:hRule="exact" w:val="518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7E04F6" w14:textId="77777777" w:rsidR="00CD2887" w:rsidRPr="00F36967" w:rsidRDefault="00124B57" w:rsidP="00F36967">
            <w:pPr>
              <w:pStyle w:val="Other0"/>
              <w:tabs>
                <w:tab w:val="left" w:pos="5578"/>
              </w:tabs>
              <w:jc w:val="center"/>
            </w:pPr>
            <w:r w:rsidRPr="00F36967">
              <w:rPr>
                <w:rStyle w:val="Other"/>
              </w:rPr>
              <w:t>Odporność kruszywa na rozdrabnianie według normy</w:t>
            </w:r>
            <w:r w:rsidRPr="00F36967">
              <w:rPr>
                <w:rStyle w:val="Other"/>
              </w:rPr>
              <w:tab/>
              <w:t>PN-EN</w:t>
            </w:r>
          </w:p>
          <w:p w14:paraId="33912690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1097-2 [18], rozdział 5, kategoria nie wyższa niż: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29F1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LA</w:t>
            </w:r>
            <w:r w:rsidRPr="00F36967">
              <w:rPr>
                <w:rStyle w:val="Other"/>
                <w:vertAlign w:val="subscript"/>
              </w:rPr>
              <w:t>25</w:t>
            </w:r>
          </w:p>
        </w:tc>
      </w:tr>
      <w:tr w:rsidR="00CD2887" w:rsidRPr="00F36967" w14:paraId="00BDACE0" w14:textId="77777777" w:rsidTr="00F36967">
        <w:trPr>
          <w:trHeight w:hRule="exact" w:val="514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F80F11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Odporność na polerowanie kruszywa według PN-EN 1097-8 [20], kategoria nie niższa niż: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BF18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  <w:lang w:eastAsia="en-US" w:bidi="en-US"/>
              </w:rPr>
              <w:t>PSV</w:t>
            </w:r>
            <w:r w:rsidRPr="00F36967">
              <w:rPr>
                <w:rStyle w:val="Other"/>
                <w:vertAlign w:val="subscript"/>
                <w:lang w:eastAsia="en-US" w:bidi="en-US"/>
              </w:rPr>
              <w:t>44</w:t>
            </w:r>
          </w:p>
        </w:tc>
      </w:tr>
      <w:tr w:rsidR="00CD2887" w:rsidRPr="00F36967" w14:paraId="64E069FB" w14:textId="77777777" w:rsidTr="00F36967">
        <w:trPr>
          <w:trHeight w:hRule="exact" w:val="384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DC6DA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Gęstość ziaren według PN-EN 1097-6 [19], rozdział 7,8 lub 9: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40E5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deklarowana przez producenta</w:t>
            </w:r>
          </w:p>
        </w:tc>
      </w:tr>
      <w:tr w:rsidR="00CD2887" w:rsidRPr="00F36967" w14:paraId="0B992FEC" w14:textId="77777777" w:rsidTr="00F36967">
        <w:trPr>
          <w:trHeight w:hRule="exact" w:val="384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4EA564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Gęstość ziaren według PN-EN 1097-6 [19], rozdział 7,8 lub 9: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B3B0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deklarowana przez producenta</w:t>
            </w:r>
          </w:p>
        </w:tc>
      </w:tr>
      <w:tr w:rsidR="00CD2887" w:rsidRPr="00F36967" w14:paraId="1CB979DE" w14:textId="77777777" w:rsidTr="00F36967">
        <w:trPr>
          <w:trHeight w:hRule="exact" w:val="514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D02111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 xml:space="preserve">Mrozoodporność według PN-EN 1367-1 [21], w 1% NaCl; wartość </w:t>
            </w:r>
            <w:proofErr w:type="spellStart"/>
            <w:r w:rsidRPr="00F36967">
              <w:rPr>
                <w:rStyle w:val="Other"/>
              </w:rPr>
              <w:t>FNaCl</w:t>
            </w:r>
            <w:proofErr w:type="spellEnd"/>
            <w:r w:rsidRPr="00F36967">
              <w:rPr>
                <w:rStyle w:val="Other"/>
              </w:rPr>
              <w:t xml:space="preserve"> nie wyższa niż: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42B8" w14:textId="77777777" w:rsidR="00CD2887" w:rsidRPr="00F36967" w:rsidRDefault="00124B57" w:rsidP="006A29BC">
            <w:pPr>
              <w:pStyle w:val="Other0"/>
              <w:jc w:val="center"/>
            </w:pPr>
            <w:r w:rsidRPr="006A29BC">
              <w:rPr>
                <w:rStyle w:val="Other"/>
                <w:smallCaps/>
              </w:rPr>
              <w:t>7</w:t>
            </w:r>
          </w:p>
        </w:tc>
      </w:tr>
      <w:tr w:rsidR="00CD2887" w:rsidRPr="00F36967" w14:paraId="6238EB08" w14:textId="77777777" w:rsidTr="00F36967">
        <w:trPr>
          <w:trHeight w:hRule="exact" w:val="518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84F824" w14:textId="77777777" w:rsidR="00CD2887" w:rsidRPr="00F36967" w:rsidRDefault="00124B57" w:rsidP="00F36967">
            <w:pPr>
              <w:pStyle w:val="Other0"/>
              <w:tabs>
                <w:tab w:val="left" w:pos="5847"/>
              </w:tabs>
              <w:jc w:val="center"/>
            </w:pPr>
            <w:r w:rsidRPr="00F36967">
              <w:rPr>
                <w:rStyle w:val="Other"/>
              </w:rPr>
              <w:t>„Zgorzel słoneczna” bazaltu według PN-EN 1367-3</w:t>
            </w:r>
            <w:r w:rsidRPr="00F36967">
              <w:rPr>
                <w:rStyle w:val="Other"/>
              </w:rPr>
              <w:tab/>
              <w:t>[22],</w:t>
            </w:r>
          </w:p>
          <w:p w14:paraId="1230434A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wymagana kategoria: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28ED" w14:textId="77777777" w:rsidR="00CD2887" w:rsidRPr="00F36967" w:rsidRDefault="00124B57" w:rsidP="00F36967">
            <w:pPr>
              <w:pStyle w:val="Other0"/>
              <w:jc w:val="center"/>
            </w:pPr>
            <w:proofErr w:type="spellStart"/>
            <w:r w:rsidRPr="00F36967">
              <w:rPr>
                <w:rStyle w:val="Other"/>
                <w:smallCaps/>
              </w:rPr>
              <w:t>SB</w:t>
            </w:r>
            <w:r w:rsidRPr="00F36967">
              <w:rPr>
                <w:rStyle w:val="Other"/>
                <w:smallCaps/>
                <w:vertAlign w:val="subscript"/>
              </w:rPr>
              <w:t>la</w:t>
            </w:r>
            <w:proofErr w:type="spellEnd"/>
          </w:p>
        </w:tc>
      </w:tr>
      <w:tr w:rsidR="00CD2887" w:rsidRPr="00F36967" w14:paraId="5A028713" w14:textId="77777777" w:rsidTr="00F36967">
        <w:trPr>
          <w:trHeight w:hRule="exact" w:val="514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9D7111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Skład chemiczny - uproszczony opis petrograficzny według PN- EN 932-3 [13]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66DF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deklarowany przez producenta</w:t>
            </w:r>
          </w:p>
        </w:tc>
      </w:tr>
      <w:tr w:rsidR="00CD2887" w:rsidRPr="00F36967" w14:paraId="6567872F" w14:textId="77777777" w:rsidTr="00F36967">
        <w:trPr>
          <w:trHeight w:hRule="exact" w:val="518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04CCBA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Grube zanieczyszczenia lekkie według PN-EN 1744-1 [23] p.14.2; kategoria nie wyższa niż: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ED9D5" w14:textId="717A7DF2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m</w:t>
            </w:r>
            <w:r w:rsidRPr="00F36967">
              <w:rPr>
                <w:rStyle w:val="Other"/>
                <w:vertAlign w:val="subscript"/>
              </w:rPr>
              <w:t>LP</w:t>
            </w:r>
            <w:r w:rsidR="00F36967" w:rsidRPr="00F36967">
              <w:rPr>
                <w:rStyle w:val="Other"/>
                <w:vertAlign w:val="subscript"/>
              </w:rPr>
              <w:t>C</w:t>
            </w:r>
            <w:r w:rsidRPr="00F36967">
              <w:rPr>
                <w:rStyle w:val="Other"/>
              </w:rPr>
              <w:t>0,1</w:t>
            </w:r>
          </w:p>
        </w:tc>
      </w:tr>
      <w:tr w:rsidR="00CD2887" w:rsidRPr="00F36967" w14:paraId="28600EB2" w14:textId="77777777" w:rsidTr="00F36967">
        <w:trPr>
          <w:trHeight w:hRule="exact" w:val="773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BA08DD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Rozpad krzemianu dwuwapniowego w kruszywie z żużla wielkopiecowego chłodzonego powietrzem według</w:t>
            </w:r>
          </w:p>
          <w:p w14:paraId="2EF2EA9E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PN-EN 1744-1 [23], p 19.1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6B31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wymagana odporność</w:t>
            </w:r>
          </w:p>
        </w:tc>
      </w:tr>
      <w:tr w:rsidR="00CD2887" w:rsidRPr="00F36967" w14:paraId="3E798988" w14:textId="77777777" w:rsidTr="00F36967">
        <w:trPr>
          <w:trHeight w:hRule="exact" w:val="514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20789E" w14:textId="77777777" w:rsidR="00CD2887" w:rsidRPr="00F36967" w:rsidRDefault="00124B57" w:rsidP="00F36967">
            <w:pPr>
              <w:pStyle w:val="Other0"/>
              <w:tabs>
                <w:tab w:val="left" w:pos="3422"/>
              </w:tabs>
              <w:jc w:val="center"/>
            </w:pPr>
            <w:r w:rsidRPr="00F36967">
              <w:rPr>
                <w:rStyle w:val="Other"/>
              </w:rPr>
              <w:t>Rozpad związków żelaza w kruszywie z żużla wielkopiecowego chłodzonego powietrzem według</w:t>
            </w:r>
            <w:r w:rsidRPr="00F36967">
              <w:rPr>
                <w:rStyle w:val="Other"/>
              </w:rPr>
              <w:tab/>
              <w:t>PN-EN 1744-1 [23], p. 19.2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F07B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wymagana odporność</w:t>
            </w:r>
          </w:p>
        </w:tc>
      </w:tr>
      <w:tr w:rsidR="00CD2887" w:rsidRPr="00F36967" w14:paraId="7FD2643E" w14:textId="77777777" w:rsidTr="00F36967">
        <w:trPr>
          <w:trHeight w:hRule="exact" w:val="518"/>
          <w:jc w:val="center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9E00FE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Stałość objętości kruszywa z żużla stalowniczego według PN-EN 1744-1 [23], p.19.3; kategoria nie wyższa niż: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0143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V</w:t>
            </w:r>
            <w:r w:rsidRPr="00F36967">
              <w:rPr>
                <w:rStyle w:val="Other"/>
                <w:vertAlign w:val="subscript"/>
              </w:rPr>
              <w:t>3,5</w:t>
            </w:r>
          </w:p>
        </w:tc>
      </w:tr>
    </w:tbl>
    <w:p w14:paraId="455C96DC" w14:textId="77777777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  <w:vertAlign w:val="superscript"/>
        </w:rPr>
        <w:t>*)</w:t>
      </w:r>
      <w:r w:rsidRPr="00F36967">
        <w:rPr>
          <w:rStyle w:val="TekstpodstawowyZnak"/>
        </w:rPr>
        <w:t xml:space="preserve"> Kruszywa grube, które nie spełniają wymaganej kategorii wobec odporności na polerowanie (PSV), mogą być stosowane, jeśli są używane w mieszance kruszyw (grubych), która obliczeniowo osiąga podaną wartość wymaganej kategorii. Obliczona wartość (PSV) mieszanki kruszywa grubego jest średnią ważoną wynikającą z wagowego udziału każdego z rodzajów kruszyw grubych przewidzianych do zastosowania w mieszance </w:t>
      </w:r>
      <w:proofErr w:type="spellStart"/>
      <w:r w:rsidRPr="00F36967">
        <w:rPr>
          <w:rStyle w:val="TekstpodstawowyZnak"/>
        </w:rPr>
        <w:t>mineralno</w:t>
      </w:r>
      <w:proofErr w:type="spellEnd"/>
      <w:r w:rsidRPr="00F36967">
        <w:rPr>
          <w:rStyle w:val="TekstpodstawowyZnak"/>
        </w:rPr>
        <w:t xml:space="preserve"> - asfaltowej oraz kategorii odporności na polerowanie każdego z tych kruszyw. Można mieszać tylko kruszywa grube kategorii PSV</w:t>
      </w:r>
      <w:r w:rsidRPr="00F36967">
        <w:rPr>
          <w:rStyle w:val="TekstpodstawowyZnak"/>
          <w:vertAlign w:val="subscript"/>
        </w:rPr>
        <w:t>44</w:t>
      </w:r>
      <w:r w:rsidRPr="00F36967">
        <w:rPr>
          <w:rStyle w:val="TekstpodstawowyZnak"/>
        </w:rPr>
        <w:t xml:space="preserve"> i wyższej.</w:t>
      </w:r>
    </w:p>
    <w:p w14:paraId="0C1444FA" w14:textId="77777777" w:rsidR="00CD2887" w:rsidRPr="00F36967" w:rsidRDefault="00124B57" w:rsidP="00F36967">
      <w:pPr>
        <w:pStyle w:val="Heading30"/>
        <w:keepNext/>
        <w:keepLines/>
        <w:numPr>
          <w:ilvl w:val="3"/>
          <w:numId w:val="4"/>
        </w:numPr>
        <w:tabs>
          <w:tab w:val="left" w:pos="672"/>
        </w:tabs>
        <w:spacing w:after="100"/>
        <w:jc w:val="both"/>
        <w:rPr>
          <w:lang w:val="pl-PL"/>
        </w:rPr>
      </w:pPr>
      <w:bookmarkStart w:id="11" w:name="bookmark23"/>
      <w:r w:rsidRPr="00F36967">
        <w:rPr>
          <w:rStyle w:val="Heading3"/>
          <w:b/>
          <w:bCs/>
          <w:lang w:val="pl-PL" w:eastAsia="pl-PL" w:bidi="pl-PL"/>
        </w:rPr>
        <w:t>Składowanie kruszyw</w:t>
      </w:r>
      <w:bookmarkEnd w:id="11"/>
    </w:p>
    <w:p w14:paraId="00A6D024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>Wykonawca zapewni składowanie kruszyw na przygotowanych placach zlokalizowanych jak najbliżej wykonywanego odcinka powierzchniowego utrwalenia.</w:t>
      </w:r>
    </w:p>
    <w:p w14:paraId="1A8B93BA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</w:rPr>
        <w:t xml:space="preserve">Podłoże składowiska powinno być równe, dobrze odwodnione, czyste, o twardej powierzchni zabezpieczającej przed zanieczyszczeniem kruszywa w czasie jego składowania i poboru. Każdy rodzaj i frakcja kruszywa będą składowane </w:t>
      </w:r>
      <w:r w:rsidRPr="00F36967">
        <w:rPr>
          <w:rStyle w:val="TekstpodstawowyZnak"/>
          <w:lang w:eastAsia="en-US" w:bidi="en-US"/>
        </w:rPr>
        <w:t xml:space="preserve">oddzielnie, w </w:t>
      </w:r>
      <w:r w:rsidRPr="00F36967">
        <w:rPr>
          <w:rStyle w:val="TekstpodstawowyZnak"/>
        </w:rPr>
        <w:t xml:space="preserve">sposób uniemożliwiający </w:t>
      </w:r>
      <w:r w:rsidRPr="00F36967">
        <w:rPr>
          <w:rStyle w:val="TekstpodstawowyZnak"/>
          <w:lang w:eastAsia="en-US" w:bidi="en-US"/>
        </w:rPr>
        <w:t xml:space="preserve">ich mieszanie </w:t>
      </w:r>
      <w:r w:rsidRPr="00F36967">
        <w:rPr>
          <w:rStyle w:val="TekstpodstawowyZnak"/>
        </w:rPr>
        <w:t xml:space="preserve">się zarówno </w:t>
      </w:r>
      <w:r w:rsidRPr="00F36967">
        <w:rPr>
          <w:rStyle w:val="TekstpodstawowyZnak"/>
          <w:lang w:eastAsia="en-US" w:bidi="en-US"/>
        </w:rPr>
        <w:t xml:space="preserve">w okresie </w:t>
      </w:r>
      <w:r w:rsidRPr="00F36967">
        <w:rPr>
          <w:rStyle w:val="TekstpodstawowyZnak"/>
        </w:rPr>
        <w:t xml:space="preserve">składowania </w:t>
      </w:r>
      <w:r w:rsidRPr="00F36967">
        <w:rPr>
          <w:rStyle w:val="TekstpodstawowyZnak"/>
          <w:lang w:eastAsia="en-US" w:bidi="en-US"/>
        </w:rPr>
        <w:t xml:space="preserve">na placu, jak </w:t>
      </w:r>
      <w:r w:rsidRPr="00F36967">
        <w:rPr>
          <w:rStyle w:val="TekstpodstawowyZnak"/>
        </w:rPr>
        <w:t xml:space="preserve">również </w:t>
      </w:r>
      <w:r w:rsidRPr="00F36967">
        <w:rPr>
          <w:rStyle w:val="TekstpodstawowyZnak"/>
          <w:lang w:eastAsia="en-US" w:bidi="en-US"/>
        </w:rPr>
        <w:t xml:space="preserve">podczas </w:t>
      </w:r>
      <w:r w:rsidRPr="00F36967">
        <w:rPr>
          <w:rStyle w:val="TekstpodstawowyZnak"/>
        </w:rPr>
        <w:t xml:space="preserve">ładowania </w:t>
      </w:r>
      <w:r w:rsidRPr="00F36967">
        <w:rPr>
          <w:rStyle w:val="TekstpodstawowyZnak"/>
          <w:lang w:eastAsia="en-US" w:bidi="en-US"/>
        </w:rPr>
        <w:t>i transportu.</w:t>
      </w:r>
    </w:p>
    <w:p w14:paraId="77AF0535" w14:textId="77777777" w:rsidR="00CD2887" w:rsidRPr="00F36967" w:rsidRDefault="00124B57" w:rsidP="00F36967">
      <w:pPr>
        <w:pStyle w:val="Heading30"/>
        <w:keepNext/>
        <w:keepLines/>
        <w:jc w:val="both"/>
        <w:rPr>
          <w:lang w:val="pl-PL"/>
        </w:rPr>
      </w:pPr>
      <w:bookmarkStart w:id="12" w:name="bookmark25"/>
      <w:r w:rsidRPr="00F36967">
        <w:rPr>
          <w:rStyle w:val="Heading3"/>
          <w:b/>
          <w:bCs/>
          <w:lang w:val="pl-PL"/>
        </w:rPr>
        <w:t>2.2.2 Lepiszcza</w:t>
      </w:r>
      <w:bookmarkEnd w:id="12"/>
    </w:p>
    <w:p w14:paraId="1067C844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Do </w:t>
      </w:r>
      <w:r w:rsidRPr="00F36967">
        <w:rPr>
          <w:rStyle w:val="TekstpodstawowyZnak"/>
        </w:rPr>
        <w:t xml:space="preserve">podwójnego </w:t>
      </w:r>
      <w:r w:rsidRPr="00F36967">
        <w:rPr>
          <w:rStyle w:val="TekstpodstawowyZnak"/>
          <w:lang w:eastAsia="en-US" w:bidi="en-US"/>
        </w:rPr>
        <w:t xml:space="preserve">powierzchniowego utrwalenia </w:t>
      </w:r>
      <w:r w:rsidRPr="00F36967">
        <w:rPr>
          <w:rStyle w:val="TekstpodstawowyZnak"/>
        </w:rPr>
        <w:t xml:space="preserve">należy stosować </w:t>
      </w:r>
      <w:r w:rsidRPr="00F36967">
        <w:rPr>
          <w:rStyle w:val="TekstpodstawowyZnak"/>
          <w:lang w:eastAsia="en-US" w:bidi="en-US"/>
        </w:rPr>
        <w:t xml:space="preserve">drogowe kationowe emulsje asfaltowe </w:t>
      </w:r>
      <w:proofErr w:type="spellStart"/>
      <w:r w:rsidRPr="00F36967">
        <w:rPr>
          <w:rStyle w:val="TekstpodstawowyZnak"/>
          <w:lang w:eastAsia="en-US" w:bidi="en-US"/>
        </w:rPr>
        <w:t>szybkorozpadowe</w:t>
      </w:r>
      <w:proofErr w:type="spellEnd"/>
      <w:r w:rsidRPr="00F36967">
        <w:rPr>
          <w:rStyle w:val="TekstpodstawowyZnak"/>
          <w:lang w:eastAsia="en-US" w:bidi="en-US"/>
        </w:rPr>
        <w:t>, niemodyfikowane rodzaju: C65 B3 PU/RC, C 69 B3 PU</w:t>
      </w:r>
      <w:r w:rsidRPr="00F36967">
        <w:rPr>
          <w:rStyle w:val="TekstpodstawowyZnak"/>
          <w:i/>
          <w:iCs/>
          <w:lang w:eastAsia="en-US" w:bidi="en-US"/>
        </w:rPr>
        <w:t>,</w:t>
      </w:r>
      <w:r w:rsidRPr="00F36967">
        <w:rPr>
          <w:rStyle w:val="TekstpodstawowyZnak"/>
          <w:lang w:eastAsia="en-US" w:bidi="en-US"/>
        </w:rPr>
        <w:t xml:space="preserve"> </w:t>
      </w:r>
      <w:r w:rsidRPr="00F36967">
        <w:rPr>
          <w:rStyle w:val="TekstpodstawowyZnak"/>
        </w:rPr>
        <w:t xml:space="preserve">spełniające </w:t>
      </w:r>
      <w:r w:rsidRPr="00F36967">
        <w:rPr>
          <w:rStyle w:val="TekstpodstawowyZnak"/>
          <w:lang w:eastAsia="en-US" w:bidi="en-US"/>
        </w:rPr>
        <w:t xml:space="preserve">wymagania zawarte w tablicy NA 2 „Wymagania </w:t>
      </w:r>
      <w:r w:rsidRPr="00F36967">
        <w:rPr>
          <w:rStyle w:val="TekstpodstawowyZnak"/>
        </w:rPr>
        <w:t xml:space="preserve">dotyczące </w:t>
      </w:r>
      <w:r w:rsidRPr="00F36967">
        <w:rPr>
          <w:rStyle w:val="TekstpodstawowyZnak"/>
          <w:lang w:eastAsia="en-US" w:bidi="en-US"/>
        </w:rPr>
        <w:t xml:space="preserve">krajowych emulsji asfaltowych” [3a], </w:t>
      </w:r>
      <w:r w:rsidRPr="00F36967">
        <w:rPr>
          <w:rStyle w:val="TekstpodstawowyZnak"/>
        </w:rPr>
        <w:t xml:space="preserve">stanowiącej załącznik </w:t>
      </w:r>
      <w:r w:rsidRPr="00F36967">
        <w:rPr>
          <w:rStyle w:val="TekstpodstawowyZnak"/>
          <w:lang w:eastAsia="en-US" w:bidi="en-US"/>
        </w:rPr>
        <w:t>krajowy do normy PN-EN 13808 [3].</w:t>
      </w:r>
    </w:p>
    <w:p w14:paraId="787A9A43" w14:textId="77777777" w:rsidR="00CD2887" w:rsidRPr="00F36967" w:rsidRDefault="00124B57" w:rsidP="00F36967">
      <w:pPr>
        <w:pStyle w:val="Tekstpodstawowy"/>
        <w:spacing w:after="120"/>
      </w:pPr>
      <w:r w:rsidRPr="00F36967">
        <w:rPr>
          <w:rStyle w:val="TekstpodstawowyZnak"/>
          <w:lang w:eastAsia="en-US" w:bidi="en-US"/>
        </w:rPr>
        <w:t xml:space="preserve">Wymagania dla emulsji do zastosowania do </w:t>
      </w:r>
      <w:r w:rsidRPr="00F36967">
        <w:rPr>
          <w:rStyle w:val="TekstpodstawowyZnak"/>
        </w:rPr>
        <w:t xml:space="preserve">podwójnego </w:t>
      </w:r>
      <w:r w:rsidRPr="00F36967">
        <w:rPr>
          <w:rStyle w:val="TekstpodstawowyZnak"/>
          <w:lang w:eastAsia="en-US" w:bidi="en-US"/>
        </w:rPr>
        <w:t>powierzchniowego utrwalenia przedstawiono w Tablicy 2.</w:t>
      </w:r>
    </w:p>
    <w:p w14:paraId="128D7760" w14:textId="77777777" w:rsidR="00F36967" w:rsidRDefault="00F36967">
      <w:pPr>
        <w:rPr>
          <w:rStyle w:val="Tablecaption"/>
          <w:rFonts w:eastAsia="Courier New"/>
          <w:lang w:eastAsia="en-US" w:bidi="en-US"/>
        </w:rPr>
      </w:pPr>
      <w:r>
        <w:rPr>
          <w:rStyle w:val="Tablecaption"/>
          <w:rFonts w:eastAsia="Courier New"/>
          <w:lang w:eastAsia="en-US" w:bidi="en-US"/>
        </w:rPr>
        <w:br w:type="page"/>
      </w:r>
    </w:p>
    <w:p w14:paraId="127CFA13" w14:textId="033E92AC" w:rsidR="00CD2887" w:rsidRPr="00F36967" w:rsidRDefault="00124B57" w:rsidP="00F36967">
      <w:pPr>
        <w:pStyle w:val="Tablecaption0"/>
      </w:pPr>
      <w:r w:rsidRPr="00F36967">
        <w:rPr>
          <w:rStyle w:val="Tablecaption"/>
          <w:lang w:eastAsia="en-US" w:bidi="en-US"/>
        </w:rPr>
        <w:lastRenderedPageBreak/>
        <w:t>Tablica 2. Wymagania dla drogowych emulsji kationowych niemodyfikowanych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6"/>
        <w:gridCol w:w="1925"/>
        <w:gridCol w:w="1690"/>
      </w:tblGrid>
      <w:tr w:rsidR="00CD2887" w:rsidRPr="00F36967" w14:paraId="72323F67" w14:textId="77777777" w:rsidTr="00F36967">
        <w:trPr>
          <w:trHeight w:hRule="exact" w:val="293"/>
        </w:trPr>
        <w:tc>
          <w:tcPr>
            <w:tcW w:w="53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925695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Właściwości</w:t>
            </w: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8E5D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Oznaczenie kodowe emulsji.</w:t>
            </w:r>
          </w:p>
        </w:tc>
      </w:tr>
      <w:tr w:rsidR="00CD2887" w:rsidRPr="00F36967" w14:paraId="41C3FFCE" w14:textId="77777777" w:rsidTr="00F36967">
        <w:trPr>
          <w:trHeight w:hRule="exact" w:val="418"/>
        </w:trPr>
        <w:tc>
          <w:tcPr>
            <w:tcW w:w="53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B74669" w14:textId="77777777" w:rsidR="00CD2887" w:rsidRPr="00F36967" w:rsidRDefault="00CD2887" w:rsidP="00F36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14E483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C65 B3 PU/RC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6289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C 69 B3 PU</w:t>
            </w:r>
          </w:p>
        </w:tc>
      </w:tr>
      <w:tr w:rsidR="00CD2887" w:rsidRPr="00F36967" w14:paraId="25D89101" w14:textId="77777777" w:rsidTr="00F36967">
        <w:trPr>
          <w:trHeight w:hRule="exact" w:val="413"/>
        </w:trPr>
        <w:tc>
          <w:tcPr>
            <w:tcW w:w="53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395A1B" w14:textId="77777777" w:rsidR="00CD2887" w:rsidRPr="00F36967" w:rsidRDefault="00CD2887" w:rsidP="00F36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703D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Wymaganie (klasa)</w:t>
            </w:r>
          </w:p>
        </w:tc>
      </w:tr>
      <w:tr w:rsidR="00CD2887" w:rsidRPr="00F36967" w14:paraId="6F16D748" w14:textId="77777777" w:rsidTr="00F36967">
        <w:trPr>
          <w:trHeight w:hRule="exact" w:val="3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3F99BA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Zawartość lepiszcza, % (m/m); wg PN-EN 1428 [6]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F91730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63 - 67 (7)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6321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67 - 71 (9)</w:t>
            </w:r>
          </w:p>
        </w:tc>
      </w:tr>
      <w:tr w:rsidR="00CD2887" w:rsidRPr="00F36967" w14:paraId="1E98BF8E" w14:textId="77777777" w:rsidTr="00F36967">
        <w:trPr>
          <w:trHeight w:hRule="exact" w:val="422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4DCD61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Indeks rozpadu, g/100 g; wg PN-EN 13075-1 [12]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CCF58D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70-155 (3)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10F7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70-155 (3)</w:t>
            </w:r>
          </w:p>
        </w:tc>
      </w:tr>
      <w:tr w:rsidR="00CD2887" w:rsidRPr="00F36967" w14:paraId="6AD9A973" w14:textId="77777777" w:rsidTr="00F36967">
        <w:trPr>
          <w:trHeight w:hRule="exact" w:val="49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F96CAC" w14:textId="77777777" w:rsidR="00CD2887" w:rsidRPr="00F36967" w:rsidRDefault="00124B57" w:rsidP="00F36967">
            <w:pPr>
              <w:pStyle w:val="Other0"/>
              <w:spacing w:line="257" w:lineRule="auto"/>
              <w:jc w:val="center"/>
            </w:pPr>
            <w:r w:rsidRPr="00F36967">
              <w:rPr>
                <w:rStyle w:val="Other"/>
              </w:rPr>
              <w:t xml:space="preserve">Czas wypływu </w:t>
            </w:r>
            <w:r w:rsidRPr="00F36967">
              <w:rPr>
                <w:rStyle w:val="Other"/>
                <w:rFonts w:eastAsia="Courier New"/>
              </w:rPr>
              <w:t xml:space="preserve">0 </w:t>
            </w:r>
            <w:r w:rsidRPr="00F36967">
              <w:rPr>
                <w:rStyle w:val="Other"/>
              </w:rPr>
              <w:t>2 mm przy 40°C (s); wg PN-EN 12846 [9]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CAE444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40-130 (4)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E01E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NR (0)</w:t>
            </w:r>
          </w:p>
        </w:tc>
      </w:tr>
      <w:tr w:rsidR="00CD2887" w:rsidRPr="00F36967" w14:paraId="37E96081" w14:textId="77777777" w:rsidTr="00F36967">
        <w:trPr>
          <w:trHeight w:hRule="exact" w:val="504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4696B7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Pozostałość na sicie, sito 0,16 mm, % (m/m); wg PN-EN 1429 [7]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10C0BA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NR (0)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55AC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NR (0)</w:t>
            </w:r>
          </w:p>
        </w:tc>
      </w:tr>
      <w:tr w:rsidR="00CD2887" w:rsidRPr="00F36967" w14:paraId="7DAECCD6" w14:textId="77777777" w:rsidTr="00F36967">
        <w:trPr>
          <w:trHeight w:hRule="exact" w:val="475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281779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Pozostałość na sicie po 7 dniach magazynowania, sito 0,5 mm, % (m/m); wg PN EN 1429 [7]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1931EF" w14:textId="45B26065" w:rsidR="00CD2887" w:rsidRPr="00F36967" w:rsidRDefault="00F36967" w:rsidP="00F36967">
            <w:pPr>
              <w:pStyle w:val="Other0"/>
              <w:jc w:val="center"/>
            </w:pPr>
            <w:r>
              <w:rPr>
                <w:rStyle w:val="Other"/>
              </w:rPr>
              <w:t>≤</w:t>
            </w:r>
            <w:r w:rsidR="00124B57" w:rsidRPr="00F36967">
              <w:rPr>
                <w:rStyle w:val="Other"/>
              </w:rPr>
              <w:t xml:space="preserve"> 0,2 (3)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6169" w14:textId="2498AAFA" w:rsidR="00CD2887" w:rsidRPr="00F36967" w:rsidRDefault="00F36967" w:rsidP="00F36967">
            <w:pPr>
              <w:pStyle w:val="Other0"/>
              <w:jc w:val="center"/>
            </w:pPr>
            <w:r>
              <w:rPr>
                <w:rStyle w:val="Other"/>
              </w:rPr>
              <w:t>≤</w:t>
            </w:r>
            <w:r w:rsidR="00124B57" w:rsidRPr="00F36967">
              <w:rPr>
                <w:rStyle w:val="Other"/>
              </w:rPr>
              <w:t xml:space="preserve"> 0,2 (3)</w:t>
            </w:r>
          </w:p>
        </w:tc>
      </w:tr>
      <w:tr w:rsidR="00CD2887" w:rsidRPr="00F36967" w14:paraId="70ECF62C" w14:textId="77777777" w:rsidTr="00F36967">
        <w:trPr>
          <w:trHeight w:hRule="exact" w:val="528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F529D3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Sedymentacja po 7 dniach magazynowania, % (m/m);wg PN-EN 12847 [10]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5255B4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NR (0)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89E6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NR (0)</w:t>
            </w:r>
          </w:p>
        </w:tc>
      </w:tr>
      <w:tr w:rsidR="00CD2887" w:rsidRPr="00F36967" w14:paraId="0ADC79A4" w14:textId="77777777" w:rsidTr="00F36967">
        <w:trPr>
          <w:trHeight w:hRule="exact" w:val="485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ACE9F9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Przyczepność do kruszywa referencyjnego, % pokrycia powierzchni; wg PN-EN 13614 [11]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8D630" w14:textId="3AEEF79A" w:rsidR="00CD2887" w:rsidRPr="00F36967" w:rsidRDefault="00F36967" w:rsidP="00F36967">
            <w:pPr>
              <w:pStyle w:val="Other0"/>
              <w:jc w:val="center"/>
            </w:pPr>
            <w:r>
              <w:rPr>
                <w:rStyle w:val="Other"/>
              </w:rPr>
              <w:t>≥</w:t>
            </w:r>
            <w:r w:rsidR="00124B57" w:rsidRPr="00F36967">
              <w:rPr>
                <w:rStyle w:val="Other"/>
              </w:rPr>
              <w:t xml:space="preserve"> 75 (2)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DC62" w14:textId="47D3F385" w:rsidR="00CD2887" w:rsidRPr="00F36967" w:rsidRDefault="00F36967" w:rsidP="00F36967">
            <w:pPr>
              <w:pStyle w:val="Other0"/>
              <w:jc w:val="center"/>
            </w:pPr>
            <w:r>
              <w:rPr>
                <w:rStyle w:val="Other"/>
              </w:rPr>
              <w:t>≥</w:t>
            </w:r>
            <w:r w:rsidR="00124B57" w:rsidRPr="00F36967">
              <w:rPr>
                <w:rStyle w:val="Other"/>
              </w:rPr>
              <w:t xml:space="preserve"> 75 (2)</w:t>
            </w:r>
          </w:p>
        </w:tc>
      </w:tr>
    </w:tbl>
    <w:p w14:paraId="47333A8E" w14:textId="77777777" w:rsidR="00CD2887" w:rsidRPr="00F36967" w:rsidRDefault="00CD2887" w:rsidP="00F36967">
      <w:pPr>
        <w:spacing w:after="119" w:line="1" w:lineRule="exact"/>
        <w:rPr>
          <w:rFonts w:ascii="Times New Roman" w:hAnsi="Times New Roman" w:cs="Times New Roman"/>
          <w:sz w:val="20"/>
          <w:szCs w:val="20"/>
        </w:rPr>
      </w:pPr>
    </w:p>
    <w:p w14:paraId="135A3959" w14:textId="77777777" w:rsidR="00CD2887" w:rsidRPr="00F36967" w:rsidRDefault="00124B57" w:rsidP="00F36967">
      <w:pPr>
        <w:pStyle w:val="Heading30"/>
        <w:keepNext/>
        <w:keepLines/>
        <w:numPr>
          <w:ilvl w:val="3"/>
          <w:numId w:val="5"/>
        </w:numPr>
        <w:tabs>
          <w:tab w:val="left" w:pos="711"/>
        </w:tabs>
        <w:jc w:val="both"/>
        <w:rPr>
          <w:lang w:val="pl-PL"/>
        </w:rPr>
      </w:pPr>
      <w:bookmarkStart w:id="13" w:name="bookmark27"/>
      <w:r w:rsidRPr="00F36967">
        <w:rPr>
          <w:rStyle w:val="Heading3"/>
          <w:b/>
          <w:bCs/>
          <w:lang w:val="pl-PL" w:eastAsia="pl-PL" w:bidi="pl-PL"/>
        </w:rPr>
        <w:t xml:space="preserve">Składowanie </w:t>
      </w:r>
      <w:r w:rsidRPr="00F36967">
        <w:rPr>
          <w:rStyle w:val="Heading3"/>
          <w:b/>
          <w:bCs/>
          <w:lang w:val="pl-PL"/>
        </w:rPr>
        <w:t>emulsji</w:t>
      </w:r>
      <w:bookmarkEnd w:id="13"/>
    </w:p>
    <w:p w14:paraId="0756C40E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 xml:space="preserve">Emulsję można składować </w:t>
      </w:r>
      <w:r w:rsidRPr="00F36967">
        <w:rPr>
          <w:rStyle w:val="TekstpodstawowyZnak"/>
          <w:lang w:eastAsia="en-US" w:bidi="en-US"/>
        </w:rPr>
        <w:t xml:space="preserve">w opakowaniach transportowych lub w stacjonarnych zbiornikach pionowych - z nalewaniem od dna. Nie </w:t>
      </w:r>
      <w:r w:rsidRPr="00F36967">
        <w:rPr>
          <w:rStyle w:val="TekstpodstawowyZnak"/>
        </w:rPr>
        <w:t xml:space="preserve">należy nalewać </w:t>
      </w:r>
      <w:r w:rsidRPr="00F36967">
        <w:rPr>
          <w:rStyle w:val="TekstpodstawowyZnak"/>
          <w:lang w:eastAsia="en-US" w:bidi="en-US"/>
        </w:rPr>
        <w:t xml:space="preserve">emulsji do </w:t>
      </w:r>
      <w:r w:rsidRPr="00F36967">
        <w:rPr>
          <w:rStyle w:val="TekstpodstawowyZnak"/>
        </w:rPr>
        <w:t xml:space="preserve">zbiorników </w:t>
      </w:r>
      <w:r w:rsidRPr="00F36967">
        <w:rPr>
          <w:rStyle w:val="TekstpodstawowyZnak"/>
          <w:lang w:eastAsia="en-US" w:bidi="en-US"/>
        </w:rPr>
        <w:t xml:space="preserve">zanieczyszczonych </w:t>
      </w:r>
      <w:r w:rsidRPr="00F36967">
        <w:rPr>
          <w:rStyle w:val="TekstpodstawowyZnak"/>
        </w:rPr>
        <w:t xml:space="preserve">materiałami </w:t>
      </w:r>
      <w:r w:rsidRPr="00F36967">
        <w:rPr>
          <w:rStyle w:val="TekstpodstawowyZnak"/>
          <w:lang w:eastAsia="en-US" w:bidi="en-US"/>
        </w:rPr>
        <w:t>mineralnymi.</w:t>
      </w:r>
    </w:p>
    <w:p w14:paraId="26AC13D2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Przy przechowywaniu emulsji Wykonawca jest </w:t>
      </w:r>
      <w:r w:rsidRPr="00F36967">
        <w:rPr>
          <w:rStyle w:val="TekstpodstawowyZnak"/>
        </w:rPr>
        <w:t xml:space="preserve">zobowiązany przestrzegać następujących </w:t>
      </w:r>
      <w:r w:rsidRPr="00F36967">
        <w:rPr>
          <w:rStyle w:val="TekstpodstawowyZnak"/>
          <w:lang w:eastAsia="en-US" w:bidi="en-US"/>
        </w:rPr>
        <w:t>zasad:</w:t>
      </w:r>
    </w:p>
    <w:p w14:paraId="328124C0" w14:textId="77777777" w:rsidR="00CD2887" w:rsidRPr="00F36967" w:rsidRDefault="00124B57" w:rsidP="00F36967">
      <w:pPr>
        <w:pStyle w:val="Tekstpodstawowy"/>
        <w:numPr>
          <w:ilvl w:val="0"/>
          <w:numId w:val="6"/>
        </w:numPr>
        <w:tabs>
          <w:tab w:val="left" w:pos="300"/>
        </w:tabs>
        <w:spacing w:line="218" w:lineRule="auto"/>
        <w:jc w:val="both"/>
      </w:pPr>
      <w:r w:rsidRPr="00F36967">
        <w:rPr>
          <w:rStyle w:val="TekstpodstawowyZnak"/>
          <w:lang w:eastAsia="en-US" w:bidi="en-US"/>
        </w:rPr>
        <w:t xml:space="preserve">czas </w:t>
      </w:r>
      <w:r w:rsidRPr="00F36967">
        <w:rPr>
          <w:rStyle w:val="TekstpodstawowyZnak"/>
        </w:rPr>
        <w:t xml:space="preserve">składowania </w:t>
      </w:r>
      <w:r w:rsidRPr="00F36967">
        <w:rPr>
          <w:rStyle w:val="TekstpodstawowyZnak"/>
          <w:lang w:eastAsia="en-US" w:bidi="en-US"/>
        </w:rPr>
        <w:t xml:space="preserve">emulsji nie powinien </w:t>
      </w:r>
      <w:r w:rsidRPr="00F36967">
        <w:rPr>
          <w:rStyle w:val="TekstpodstawowyZnak"/>
        </w:rPr>
        <w:t xml:space="preserve">przekraczać </w:t>
      </w:r>
      <w:r w:rsidRPr="00F36967">
        <w:rPr>
          <w:rStyle w:val="TekstpodstawowyZnak"/>
          <w:lang w:eastAsia="en-US" w:bidi="en-US"/>
        </w:rPr>
        <w:t xml:space="preserve">2 tygodni od daty jej wyprodukowania, </w:t>
      </w:r>
      <w:r w:rsidRPr="00F36967">
        <w:rPr>
          <w:rStyle w:val="TekstpodstawowyZnak"/>
        </w:rPr>
        <w:t xml:space="preserve">względnie według wskazań </w:t>
      </w:r>
      <w:r w:rsidRPr="00F36967">
        <w:rPr>
          <w:rStyle w:val="TekstpodstawowyZnak"/>
          <w:lang w:eastAsia="en-US" w:bidi="en-US"/>
        </w:rPr>
        <w:t>producenta,</w:t>
      </w:r>
    </w:p>
    <w:p w14:paraId="1F6B9BD7" w14:textId="77777777" w:rsidR="00CD2887" w:rsidRPr="00F36967" w:rsidRDefault="00124B57" w:rsidP="00F36967">
      <w:pPr>
        <w:pStyle w:val="Tekstpodstawowy"/>
        <w:numPr>
          <w:ilvl w:val="0"/>
          <w:numId w:val="6"/>
        </w:numPr>
        <w:tabs>
          <w:tab w:val="left" w:pos="300"/>
        </w:tabs>
        <w:spacing w:after="120" w:line="202" w:lineRule="auto"/>
      </w:pPr>
      <w:r w:rsidRPr="00F36967">
        <w:rPr>
          <w:rStyle w:val="TekstpodstawowyZnak"/>
          <w:lang w:eastAsia="en-US" w:bidi="en-US"/>
        </w:rPr>
        <w:t xml:space="preserve">temperatura przechowywania emulsji nie powinna </w:t>
      </w:r>
      <w:r w:rsidRPr="00F36967">
        <w:rPr>
          <w:rStyle w:val="TekstpodstawowyZnak"/>
        </w:rPr>
        <w:t xml:space="preserve">być niższa niż </w:t>
      </w:r>
      <w:r w:rsidRPr="00F36967">
        <w:rPr>
          <w:rStyle w:val="TekstpodstawowyZnak"/>
          <w:lang w:eastAsia="en-US" w:bidi="en-US"/>
        </w:rPr>
        <w:t>+5°C.</w:t>
      </w:r>
    </w:p>
    <w:p w14:paraId="7E464285" w14:textId="77777777" w:rsidR="00CD2887" w:rsidRPr="00F36967" w:rsidRDefault="00124B57" w:rsidP="00F36967">
      <w:pPr>
        <w:pStyle w:val="Heading30"/>
        <w:keepNext/>
        <w:keepLines/>
        <w:rPr>
          <w:lang w:val="pl-PL"/>
        </w:rPr>
      </w:pPr>
      <w:bookmarkStart w:id="14" w:name="bookmark29"/>
      <w:r w:rsidRPr="00F36967">
        <w:rPr>
          <w:rStyle w:val="Heading3"/>
          <w:b/>
          <w:bCs/>
          <w:lang w:val="pl-PL"/>
        </w:rPr>
        <w:t xml:space="preserve">2.4 </w:t>
      </w:r>
      <w:r w:rsidRPr="00F36967">
        <w:rPr>
          <w:rStyle w:val="Heading3"/>
          <w:b/>
          <w:bCs/>
          <w:lang w:val="pl-PL" w:eastAsia="pl-PL" w:bidi="pl-PL"/>
        </w:rPr>
        <w:t xml:space="preserve">Środek </w:t>
      </w:r>
      <w:r w:rsidRPr="00F36967">
        <w:rPr>
          <w:rStyle w:val="Heading3"/>
          <w:b/>
          <w:bCs/>
          <w:lang w:val="pl-PL"/>
        </w:rPr>
        <w:t xml:space="preserve">powierzchniowo czynny/ </w:t>
      </w:r>
      <w:proofErr w:type="spellStart"/>
      <w:r w:rsidRPr="00F36967">
        <w:rPr>
          <w:rStyle w:val="Heading3"/>
          <w:b/>
          <w:bCs/>
          <w:lang w:val="pl-PL"/>
        </w:rPr>
        <w:t>primer</w:t>
      </w:r>
      <w:bookmarkEnd w:id="14"/>
      <w:proofErr w:type="spellEnd"/>
    </w:p>
    <w:p w14:paraId="6872EA17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Do </w:t>
      </w:r>
      <w:r w:rsidRPr="00F36967">
        <w:rPr>
          <w:rStyle w:val="TekstpodstawowyZnak"/>
        </w:rPr>
        <w:t xml:space="preserve">powiązania </w:t>
      </w:r>
      <w:r w:rsidRPr="00F36967">
        <w:rPr>
          <w:rStyle w:val="TekstpodstawowyZnak"/>
          <w:lang w:eastAsia="en-US" w:bidi="en-US"/>
        </w:rPr>
        <w:t xml:space="preserve">podbudowy zasadniczej z kruszywa z </w:t>
      </w:r>
      <w:r w:rsidRPr="00F36967">
        <w:rPr>
          <w:rStyle w:val="TekstpodstawowyZnak"/>
        </w:rPr>
        <w:t xml:space="preserve">nawierzchnią podwójnie </w:t>
      </w:r>
      <w:r w:rsidRPr="00F36967">
        <w:rPr>
          <w:rStyle w:val="TekstpodstawowyZnak"/>
          <w:lang w:eastAsia="en-US" w:bidi="en-US"/>
        </w:rPr>
        <w:t xml:space="preserve">powierzchniowo </w:t>
      </w:r>
      <w:r w:rsidRPr="00F36967">
        <w:rPr>
          <w:rStyle w:val="TekstpodstawowyZnak"/>
        </w:rPr>
        <w:t xml:space="preserve">utrwalaną należy użyć środka </w:t>
      </w:r>
      <w:r w:rsidRPr="00F36967">
        <w:rPr>
          <w:rStyle w:val="TekstpodstawowyZnak"/>
          <w:lang w:eastAsia="en-US" w:bidi="en-US"/>
        </w:rPr>
        <w:t xml:space="preserve">powierzchniowo czynnego. </w:t>
      </w:r>
      <w:r w:rsidRPr="00F36967">
        <w:rPr>
          <w:rStyle w:val="TekstpodstawowyZnak"/>
        </w:rPr>
        <w:t xml:space="preserve">Środek </w:t>
      </w:r>
      <w:r w:rsidRPr="00F36967">
        <w:rPr>
          <w:rStyle w:val="TekstpodstawowyZnak"/>
          <w:lang w:eastAsia="en-US" w:bidi="en-US"/>
        </w:rPr>
        <w:t xml:space="preserve">ten powinien </w:t>
      </w:r>
      <w:r w:rsidRPr="00F36967">
        <w:rPr>
          <w:rStyle w:val="TekstpodstawowyZnak"/>
        </w:rPr>
        <w:t xml:space="preserve">zawierać </w:t>
      </w:r>
      <w:r w:rsidRPr="00F36967">
        <w:rPr>
          <w:rStyle w:val="TekstpodstawowyZnak"/>
          <w:lang w:eastAsia="en-US" w:bidi="en-US"/>
        </w:rPr>
        <w:t xml:space="preserve">lepiszcze asfaltowe i </w:t>
      </w:r>
      <w:r w:rsidRPr="00F36967">
        <w:rPr>
          <w:rStyle w:val="TekstpodstawowyZnak"/>
        </w:rPr>
        <w:t xml:space="preserve">środki </w:t>
      </w:r>
      <w:r w:rsidRPr="00F36967">
        <w:rPr>
          <w:rStyle w:val="TekstpodstawowyZnak"/>
          <w:lang w:eastAsia="en-US" w:bidi="en-US"/>
        </w:rPr>
        <w:t xml:space="preserve">adhezyjne </w:t>
      </w:r>
      <w:r w:rsidRPr="00F36967">
        <w:rPr>
          <w:rStyle w:val="TekstpodstawowyZnak"/>
        </w:rPr>
        <w:t xml:space="preserve">zapewniające połączenie </w:t>
      </w:r>
      <w:r w:rsidRPr="00F36967">
        <w:rPr>
          <w:rStyle w:val="TekstpodstawowyZnak"/>
          <w:lang w:eastAsia="en-US" w:bidi="en-US"/>
        </w:rPr>
        <w:t xml:space="preserve">kruszywa (rodzaj </w:t>
      </w:r>
      <w:r w:rsidRPr="00F36967">
        <w:rPr>
          <w:rStyle w:val="TekstpodstawowyZnak"/>
        </w:rPr>
        <w:t xml:space="preserve">skały) </w:t>
      </w:r>
      <w:r w:rsidRPr="00F36967">
        <w:rPr>
          <w:rStyle w:val="TekstpodstawowyZnak"/>
          <w:lang w:eastAsia="en-US" w:bidi="en-US"/>
        </w:rPr>
        <w:t xml:space="preserve">i emulsji </w:t>
      </w:r>
      <w:r w:rsidRPr="00F36967">
        <w:rPr>
          <w:rStyle w:val="TekstpodstawowyZnak"/>
        </w:rPr>
        <w:t xml:space="preserve">pochodzącej </w:t>
      </w:r>
      <w:r w:rsidRPr="00F36967">
        <w:rPr>
          <w:rStyle w:val="TekstpodstawowyZnak"/>
          <w:lang w:eastAsia="en-US" w:bidi="en-US"/>
        </w:rPr>
        <w:t xml:space="preserve">z pierwszego </w:t>
      </w:r>
      <w:proofErr w:type="spellStart"/>
      <w:r w:rsidRPr="00F36967">
        <w:rPr>
          <w:rStyle w:val="TekstpodstawowyZnak"/>
          <w:lang w:eastAsia="en-US" w:bidi="en-US"/>
        </w:rPr>
        <w:t>sprysku</w:t>
      </w:r>
      <w:proofErr w:type="spellEnd"/>
      <w:r w:rsidRPr="00F36967">
        <w:rPr>
          <w:rStyle w:val="TekstpodstawowyZnak"/>
          <w:lang w:eastAsia="en-US" w:bidi="en-US"/>
        </w:rPr>
        <w:t>.</w:t>
      </w:r>
    </w:p>
    <w:p w14:paraId="1B8B6546" w14:textId="77777777" w:rsidR="00CD2887" w:rsidRPr="00F36967" w:rsidRDefault="00124B57" w:rsidP="00F36967">
      <w:pPr>
        <w:pStyle w:val="Tekstpodstawowy"/>
        <w:spacing w:after="240"/>
        <w:jc w:val="both"/>
      </w:pPr>
      <w:r w:rsidRPr="00F36967">
        <w:rPr>
          <w:rStyle w:val="TekstpodstawowyZnak"/>
          <w:lang w:eastAsia="en-US" w:bidi="en-US"/>
        </w:rPr>
        <w:t>Wszelkie zalecenia stosowania/wbudowania, przechowywania, transportu zgodnie z zaleceniami Producenta.</w:t>
      </w:r>
    </w:p>
    <w:p w14:paraId="4DB8FE01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7"/>
        </w:numPr>
        <w:tabs>
          <w:tab w:val="left" w:pos="351"/>
        </w:tabs>
        <w:jc w:val="both"/>
        <w:rPr>
          <w:sz w:val="20"/>
          <w:szCs w:val="20"/>
          <w:lang w:val="pl-PL"/>
        </w:rPr>
      </w:pPr>
      <w:bookmarkStart w:id="15" w:name="bookmark31"/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>SPRZĘT</w:t>
      </w:r>
      <w:bookmarkEnd w:id="15"/>
    </w:p>
    <w:p w14:paraId="4CF54275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75"/>
        </w:tabs>
        <w:jc w:val="both"/>
        <w:rPr>
          <w:lang w:val="pl-PL"/>
        </w:rPr>
      </w:pPr>
      <w:bookmarkStart w:id="16" w:name="bookmark33"/>
      <w:r w:rsidRPr="00F36967">
        <w:rPr>
          <w:rStyle w:val="Heading3"/>
          <w:b/>
          <w:bCs/>
          <w:lang w:val="pl-PL" w:eastAsia="pl-PL" w:bidi="pl-PL"/>
        </w:rPr>
        <w:t xml:space="preserve">Ogólne </w:t>
      </w:r>
      <w:r w:rsidRPr="00F36967">
        <w:rPr>
          <w:rStyle w:val="Heading3"/>
          <w:b/>
          <w:bCs/>
          <w:lang w:val="pl-PL"/>
        </w:rPr>
        <w:t xml:space="preserve">wymagania </w:t>
      </w:r>
      <w:r w:rsidRPr="00F36967">
        <w:rPr>
          <w:rStyle w:val="Heading3"/>
          <w:b/>
          <w:bCs/>
          <w:lang w:val="pl-PL" w:eastAsia="pl-PL" w:bidi="pl-PL"/>
        </w:rPr>
        <w:t>dotyczące sprzętu</w:t>
      </w:r>
      <w:bookmarkEnd w:id="16"/>
    </w:p>
    <w:p w14:paraId="78035107" w14:textId="1A6CB46B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</w:rPr>
        <w:t xml:space="preserve">Ogólne </w:t>
      </w:r>
      <w:r w:rsidRPr="00F36967">
        <w:rPr>
          <w:rStyle w:val="TekstpodstawowyZnak"/>
          <w:lang w:eastAsia="en-US" w:bidi="en-US"/>
        </w:rPr>
        <w:t xml:space="preserve">wymagania </w:t>
      </w:r>
      <w:r w:rsidRPr="00F36967">
        <w:rPr>
          <w:rStyle w:val="TekstpodstawowyZnak"/>
        </w:rPr>
        <w:t xml:space="preserve">dotyczące sprzętu </w:t>
      </w:r>
      <w:r w:rsidRPr="00F36967">
        <w:rPr>
          <w:rStyle w:val="TekstpodstawowyZnak"/>
          <w:lang w:eastAsia="en-US" w:bidi="en-US"/>
        </w:rPr>
        <w:t xml:space="preserve">podano w </w:t>
      </w:r>
      <w:proofErr w:type="spellStart"/>
      <w:r w:rsidR="00F36967">
        <w:rPr>
          <w:rStyle w:val="TekstpodstawowyZnak"/>
          <w:lang w:eastAsia="en-US" w:bidi="en-US"/>
        </w:rPr>
        <w:t>STWiORB</w:t>
      </w:r>
      <w:proofErr w:type="spellEnd"/>
      <w:r w:rsidRPr="00F36967">
        <w:rPr>
          <w:rStyle w:val="TekstpodstawowyZnak"/>
          <w:lang w:eastAsia="en-US" w:bidi="en-US"/>
        </w:rPr>
        <w:t xml:space="preserve"> D-M-00.00.00. „Wymagania </w:t>
      </w:r>
      <w:r w:rsidRPr="00F36967">
        <w:rPr>
          <w:rStyle w:val="TekstpodstawowyZnak"/>
        </w:rPr>
        <w:t xml:space="preserve">Ogólne” </w:t>
      </w:r>
      <w:r w:rsidRPr="00F36967">
        <w:rPr>
          <w:rStyle w:val="TekstpodstawowyZnak"/>
          <w:lang w:eastAsia="en-US" w:bidi="en-US"/>
        </w:rPr>
        <w:t>punkt 3.</w:t>
      </w:r>
    </w:p>
    <w:p w14:paraId="3248612C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23"/>
        </w:tabs>
        <w:jc w:val="both"/>
        <w:rPr>
          <w:lang w:val="pl-PL"/>
        </w:rPr>
      </w:pPr>
      <w:bookmarkStart w:id="17" w:name="bookmark35"/>
      <w:r w:rsidRPr="00F36967">
        <w:rPr>
          <w:rStyle w:val="Heading3"/>
          <w:b/>
          <w:bCs/>
          <w:lang w:val="pl-PL"/>
        </w:rPr>
        <w:t xml:space="preserve">. Rodzaje </w:t>
      </w:r>
      <w:r w:rsidRPr="00F36967">
        <w:rPr>
          <w:rStyle w:val="Heading3"/>
          <w:b/>
          <w:bCs/>
          <w:lang w:val="pl-PL" w:eastAsia="pl-PL" w:bidi="pl-PL"/>
        </w:rPr>
        <w:t xml:space="preserve">sprzętu </w:t>
      </w:r>
      <w:r w:rsidRPr="00F36967">
        <w:rPr>
          <w:rStyle w:val="Heading3"/>
          <w:b/>
          <w:bCs/>
          <w:lang w:val="pl-PL"/>
        </w:rPr>
        <w:t>do wykonania powierzchniowego utrwalenia</w:t>
      </w:r>
      <w:bookmarkEnd w:id="17"/>
    </w:p>
    <w:p w14:paraId="1DC4908E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Wykonawca </w:t>
      </w:r>
      <w:r w:rsidRPr="00F36967">
        <w:rPr>
          <w:rStyle w:val="TekstpodstawowyZnak"/>
        </w:rPr>
        <w:t xml:space="preserve">przystępujący </w:t>
      </w:r>
      <w:r w:rsidRPr="00F36967">
        <w:rPr>
          <w:rStyle w:val="TekstpodstawowyZnak"/>
          <w:lang w:eastAsia="en-US" w:bidi="en-US"/>
        </w:rPr>
        <w:t xml:space="preserve">do wykonania powierzchniowego utrwalenia powinien </w:t>
      </w:r>
      <w:r w:rsidRPr="00F36967">
        <w:rPr>
          <w:rStyle w:val="TekstpodstawowyZnak"/>
        </w:rPr>
        <w:t xml:space="preserve">wykazać się możliwością </w:t>
      </w:r>
      <w:r w:rsidRPr="00F36967">
        <w:rPr>
          <w:rStyle w:val="TekstpodstawowyZnak"/>
          <w:lang w:eastAsia="en-US" w:bidi="en-US"/>
        </w:rPr>
        <w:t xml:space="preserve">korzystania z </w:t>
      </w:r>
      <w:r w:rsidRPr="00F36967">
        <w:rPr>
          <w:rStyle w:val="TekstpodstawowyZnak"/>
        </w:rPr>
        <w:t>następującego sprzętu:</w:t>
      </w:r>
    </w:p>
    <w:p w14:paraId="18EA5A93" w14:textId="77777777" w:rsidR="00CD2887" w:rsidRPr="00F36967" w:rsidRDefault="00124B57" w:rsidP="00F36967">
      <w:pPr>
        <w:pStyle w:val="Tekstpodstawowy"/>
        <w:numPr>
          <w:ilvl w:val="0"/>
          <w:numId w:val="8"/>
        </w:numPr>
        <w:tabs>
          <w:tab w:val="left" w:pos="300"/>
        </w:tabs>
        <w:spacing w:line="228" w:lineRule="auto"/>
        <w:jc w:val="both"/>
      </w:pPr>
      <w:r w:rsidRPr="00F36967">
        <w:rPr>
          <w:rStyle w:val="TekstpodstawowyZnak"/>
          <w:lang w:eastAsia="en-US" w:bidi="en-US"/>
        </w:rPr>
        <w:t xml:space="preserve">specjalnego kombajnu drogowego </w:t>
      </w:r>
      <w:r w:rsidRPr="00F36967">
        <w:rPr>
          <w:rStyle w:val="TekstpodstawowyZnak"/>
        </w:rPr>
        <w:t xml:space="preserve">stanowiącego powiązany zespół </w:t>
      </w:r>
      <w:r w:rsidRPr="00F36967">
        <w:rPr>
          <w:rStyle w:val="TekstpodstawowyZnak"/>
          <w:lang w:eastAsia="en-US" w:bidi="en-US"/>
        </w:rPr>
        <w:t xml:space="preserve">skrapiarki i </w:t>
      </w:r>
      <w:proofErr w:type="spellStart"/>
      <w:r w:rsidRPr="00F36967">
        <w:rPr>
          <w:rStyle w:val="TekstpodstawowyZnak"/>
          <w:lang w:eastAsia="en-US" w:bidi="en-US"/>
        </w:rPr>
        <w:t>rozsypywarki</w:t>
      </w:r>
      <w:proofErr w:type="spellEnd"/>
      <w:r w:rsidRPr="00F36967">
        <w:rPr>
          <w:rStyle w:val="TekstpodstawowyZnak"/>
          <w:lang w:eastAsia="en-US" w:bidi="en-US"/>
        </w:rPr>
        <w:t xml:space="preserve"> kruszywa, </w:t>
      </w:r>
      <w:r w:rsidRPr="00F36967">
        <w:rPr>
          <w:rStyle w:val="TekstpodstawowyZnak"/>
        </w:rPr>
        <w:t>wyposażony w urządzenia do ogrzewania i dozowania lepiszcza oraz precyzyjnego rozkładania kruszywa - z wydatkiem zależnym od prędkości poruszania się zespołu oraz z możliwością regulowania szerokością rozkładania,</w:t>
      </w:r>
    </w:p>
    <w:p w14:paraId="71A17BB6" w14:textId="77777777" w:rsidR="00CD2887" w:rsidRPr="00F36967" w:rsidRDefault="00124B57" w:rsidP="00F36967">
      <w:pPr>
        <w:pStyle w:val="Tekstpodstawowy"/>
        <w:numPr>
          <w:ilvl w:val="0"/>
          <w:numId w:val="8"/>
        </w:numPr>
        <w:tabs>
          <w:tab w:val="left" w:pos="300"/>
        </w:tabs>
        <w:spacing w:line="204" w:lineRule="auto"/>
      </w:pPr>
      <w:r w:rsidRPr="00F36967">
        <w:rPr>
          <w:rStyle w:val="TekstpodstawowyZnak"/>
        </w:rPr>
        <w:t>walców drogowych - do przywałowania rozłożonego kruszywa,</w:t>
      </w:r>
    </w:p>
    <w:p w14:paraId="5B13EBCD" w14:textId="77777777" w:rsidR="00CD2887" w:rsidRPr="00F36967" w:rsidRDefault="00124B57" w:rsidP="00F36967">
      <w:pPr>
        <w:pStyle w:val="Tekstpodstawowy"/>
        <w:numPr>
          <w:ilvl w:val="0"/>
          <w:numId w:val="8"/>
        </w:numPr>
        <w:tabs>
          <w:tab w:val="left" w:pos="300"/>
        </w:tabs>
        <w:spacing w:line="221" w:lineRule="auto"/>
        <w:jc w:val="both"/>
      </w:pPr>
      <w:r w:rsidRPr="00F36967">
        <w:rPr>
          <w:rStyle w:val="TekstpodstawowyZnak"/>
        </w:rPr>
        <w:t>szczotek mechanicznych - do oczyszczania nawierzchni i usuwania niezwiązanych ziaren po wykonaniu powierzchniowego utrwalenia,</w:t>
      </w:r>
    </w:p>
    <w:p w14:paraId="264A0CE3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>W przypadku mniejszych zakresów robót na drogach o ruchu lekkim zamiast kombajnu drogowego możliwe jest wykonywanie powierzchniowego utrwalenia tradycyjnym rozwiązaniem (sprzętem) tzn. z zastosowaniem:</w:t>
      </w:r>
    </w:p>
    <w:p w14:paraId="01DD2C26" w14:textId="77777777" w:rsidR="00CD2887" w:rsidRPr="00F36967" w:rsidRDefault="00124B57" w:rsidP="00F36967">
      <w:pPr>
        <w:pStyle w:val="Tekstpodstawowy"/>
        <w:numPr>
          <w:ilvl w:val="0"/>
          <w:numId w:val="8"/>
        </w:numPr>
        <w:tabs>
          <w:tab w:val="left" w:pos="300"/>
        </w:tabs>
        <w:spacing w:line="204" w:lineRule="auto"/>
        <w:jc w:val="both"/>
      </w:pPr>
      <w:r w:rsidRPr="00F36967">
        <w:rPr>
          <w:rStyle w:val="TekstpodstawowyZnak"/>
        </w:rPr>
        <w:t>skrapiarki lepiszcza - do rozłożenia lepiszcza na nawierzchni,</w:t>
      </w:r>
    </w:p>
    <w:p w14:paraId="1CF34C74" w14:textId="77777777" w:rsidR="00CD2887" w:rsidRPr="00F36967" w:rsidRDefault="00124B57" w:rsidP="00F36967">
      <w:pPr>
        <w:pStyle w:val="Tekstpodstawowy"/>
        <w:numPr>
          <w:ilvl w:val="0"/>
          <w:numId w:val="8"/>
        </w:numPr>
        <w:tabs>
          <w:tab w:val="left" w:pos="300"/>
        </w:tabs>
        <w:spacing w:line="204" w:lineRule="auto"/>
        <w:jc w:val="both"/>
      </w:pPr>
      <w:proofErr w:type="spellStart"/>
      <w:r w:rsidRPr="00F36967">
        <w:rPr>
          <w:rStyle w:val="TekstpodstawowyZnak"/>
        </w:rPr>
        <w:t>rozsypywarki</w:t>
      </w:r>
      <w:proofErr w:type="spellEnd"/>
      <w:r w:rsidRPr="00F36967">
        <w:rPr>
          <w:rStyle w:val="TekstpodstawowyZnak"/>
        </w:rPr>
        <w:t xml:space="preserve"> kruszywa - do równomiernego rozłożenia kruszywa na nawierzchni,</w:t>
      </w:r>
    </w:p>
    <w:p w14:paraId="3CC8BCC9" w14:textId="77777777" w:rsidR="00CD2887" w:rsidRPr="00F36967" w:rsidRDefault="00124B57" w:rsidP="00F36967">
      <w:pPr>
        <w:pStyle w:val="Tekstpodstawowy"/>
        <w:numPr>
          <w:ilvl w:val="0"/>
          <w:numId w:val="8"/>
        </w:numPr>
        <w:tabs>
          <w:tab w:val="left" w:pos="300"/>
        </w:tabs>
        <w:spacing w:line="204" w:lineRule="auto"/>
        <w:jc w:val="both"/>
        <w:rPr>
          <w:rStyle w:val="TekstpodstawowyZnak"/>
        </w:rPr>
      </w:pPr>
      <w:r w:rsidRPr="00F36967">
        <w:rPr>
          <w:rStyle w:val="TekstpodstawowyZnak"/>
        </w:rPr>
        <w:t>walców drogowych - do przywałowania rozłożonego kruszywa,</w:t>
      </w:r>
    </w:p>
    <w:p w14:paraId="7BFF2FCD" w14:textId="78327C87" w:rsidR="00CD2887" w:rsidRDefault="00124B57" w:rsidP="00F36967">
      <w:pPr>
        <w:pStyle w:val="Tekstpodstawowy"/>
        <w:numPr>
          <w:ilvl w:val="0"/>
          <w:numId w:val="8"/>
        </w:numPr>
        <w:tabs>
          <w:tab w:val="left" w:pos="300"/>
        </w:tabs>
        <w:spacing w:line="204" w:lineRule="auto"/>
        <w:jc w:val="both"/>
        <w:rPr>
          <w:rStyle w:val="TekstpodstawowyZnak"/>
        </w:rPr>
      </w:pPr>
      <w:r w:rsidRPr="00F36967">
        <w:rPr>
          <w:rStyle w:val="TekstpodstawowyZnak"/>
        </w:rPr>
        <w:t>szczotek mechanicznych - do oczyszczania nawierzchni i usuwania niezwiązanych ziaren po wykonaniu powierzchniowego utrwalenia.</w:t>
      </w:r>
    </w:p>
    <w:p w14:paraId="43E04A9E" w14:textId="77777777" w:rsidR="00F36967" w:rsidRPr="00F36967" w:rsidRDefault="00F36967" w:rsidP="00F36967">
      <w:pPr>
        <w:pStyle w:val="Tekstpodstawowy"/>
        <w:tabs>
          <w:tab w:val="left" w:pos="300"/>
        </w:tabs>
        <w:spacing w:line="204" w:lineRule="auto"/>
        <w:jc w:val="both"/>
        <w:rPr>
          <w:rStyle w:val="TekstpodstawowyZnak"/>
        </w:rPr>
      </w:pPr>
    </w:p>
    <w:p w14:paraId="07D9C1F0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28"/>
        </w:tabs>
        <w:jc w:val="both"/>
        <w:rPr>
          <w:lang w:val="pl-PL"/>
        </w:rPr>
      </w:pPr>
      <w:bookmarkStart w:id="18" w:name="bookmark37"/>
      <w:r w:rsidRPr="00F36967">
        <w:rPr>
          <w:rStyle w:val="Heading3"/>
          <w:b/>
          <w:bCs/>
          <w:lang w:val="pl-PL"/>
        </w:rPr>
        <w:t xml:space="preserve">Wymagania dla </w:t>
      </w:r>
      <w:r w:rsidRPr="00F36967">
        <w:rPr>
          <w:rStyle w:val="Heading3"/>
          <w:b/>
          <w:bCs/>
          <w:lang w:val="pl-PL" w:eastAsia="pl-PL" w:bidi="pl-PL"/>
        </w:rPr>
        <w:t>sprzętu</w:t>
      </w:r>
      <w:bookmarkEnd w:id="18"/>
    </w:p>
    <w:p w14:paraId="47F1CE68" w14:textId="77777777" w:rsidR="00CD2887" w:rsidRPr="00F36967" w:rsidRDefault="00124B57" w:rsidP="00F36967">
      <w:pPr>
        <w:pStyle w:val="Heading30"/>
        <w:keepNext/>
        <w:keepLines/>
        <w:numPr>
          <w:ilvl w:val="2"/>
          <w:numId w:val="7"/>
        </w:numPr>
        <w:tabs>
          <w:tab w:val="left" w:pos="524"/>
        </w:tabs>
        <w:jc w:val="both"/>
        <w:rPr>
          <w:lang w:val="pl-PL"/>
        </w:rPr>
      </w:pPr>
      <w:r w:rsidRPr="00F36967">
        <w:rPr>
          <w:rStyle w:val="Heading3"/>
          <w:b/>
          <w:bCs/>
          <w:lang w:val="pl-PL"/>
        </w:rPr>
        <w:t>Kombajn drogowy</w:t>
      </w:r>
    </w:p>
    <w:p w14:paraId="22884ACB" w14:textId="06257732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Kombajn drogowy stanowi specjalistyczne </w:t>
      </w:r>
      <w:r w:rsidRPr="00F36967">
        <w:rPr>
          <w:rStyle w:val="TekstpodstawowyZnak"/>
        </w:rPr>
        <w:t xml:space="preserve">urządzenie umożliwiające </w:t>
      </w:r>
      <w:r w:rsidRPr="00F36967">
        <w:rPr>
          <w:rStyle w:val="TekstpodstawowyZnak"/>
          <w:lang w:eastAsia="en-US" w:bidi="en-US"/>
        </w:rPr>
        <w:t xml:space="preserve">wykonywanie powierzchniowego utrwalenia przy zapewnieniu odpowiedniego dozowania lepiszcza i kruszywa - w </w:t>
      </w:r>
      <w:r w:rsidRPr="00F36967">
        <w:rPr>
          <w:rStyle w:val="TekstpodstawowyZnak"/>
        </w:rPr>
        <w:t xml:space="preserve">zakładanej ilości. </w:t>
      </w:r>
      <w:r w:rsidRPr="00F36967">
        <w:rPr>
          <w:rStyle w:val="TekstpodstawowyZnak"/>
          <w:lang w:eastAsia="en-US" w:bidi="en-US"/>
        </w:rPr>
        <w:t xml:space="preserve">Kombajn powinien </w:t>
      </w:r>
      <w:r w:rsidRPr="00F36967">
        <w:rPr>
          <w:rStyle w:val="TekstpodstawowyZnak"/>
        </w:rPr>
        <w:t xml:space="preserve">być wyposażony </w:t>
      </w:r>
      <w:r w:rsidRPr="00F36967">
        <w:rPr>
          <w:rStyle w:val="TekstpodstawowyZnak"/>
          <w:lang w:eastAsia="en-US" w:bidi="en-US"/>
        </w:rPr>
        <w:t xml:space="preserve">w system automatycznego sterowania </w:t>
      </w:r>
      <w:r w:rsidRPr="00F36967">
        <w:rPr>
          <w:rStyle w:val="TekstpodstawowyZnak"/>
        </w:rPr>
        <w:t xml:space="preserve">zapewniający </w:t>
      </w:r>
      <w:r w:rsidRPr="00F36967">
        <w:rPr>
          <w:rStyle w:val="TekstpodstawowyZnak"/>
          <w:lang w:eastAsia="en-US" w:bidi="en-US"/>
        </w:rPr>
        <w:t xml:space="preserve">precyzyjne dozowanie lepiszcza i kruszywa z </w:t>
      </w:r>
      <w:r w:rsidRPr="00F36967">
        <w:rPr>
          <w:rStyle w:val="TekstpodstawowyZnak"/>
        </w:rPr>
        <w:t xml:space="preserve">rejestracją </w:t>
      </w:r>
      <w:r w:rsidRPr="00F36967">
        <w:rPr>
          <w:rStyle w:val="TekstpodstawowyZnak"/>
          <w:lang w:eastAsia="en-US" w:bidi="en-US"/>
        </w:rPr>
        <w:t xml:space="preserve">zastosowanych dawek obu </w:t>
      </w:r>
      <w:r w:rsidRPr="00F36967">
        <w:rPr>
          <w:rStyle w:val="TekstpodstawowyZnak"/>
        </w:rPr>
        <w:t xml:space="preserve">materiałów. </w:t>
      </w:r>
      <w:r w:rsidRPr="00F36967">
        <w:rPr>
          <w:rStyle w:val="TekstpodstawowyZnak"/>
          <w:lang w:eastAsia="en-US" w:bidi="en-US"/>
        </w:rPr>
        <w:t xml:space="preserve">Tego rodzaju </w:t>
      </w:r>
      <w:r w:rsidRPr="00F36967">
        <w:rPr>
          <w:rStyle w:val="TekstpodstawowyZnak"/>
        </w:rPr>
        <w:t xml:space="preserve">sprzęt </w:t>
      </w:r>
      <w:r w:rsidRPr="00F36967">
        <w:rPr>
          <w:rStyle w:val="TekstpodstawowyZnak"/>
          <w:lang w:eastAsia="en-US" w:bidi="en-US"/>
        </w:rPr>
        <w:t xml:space="preserve">jest </w:t>
      </w:r>
      <w:r w:rsidRPr="00F36967">
        <w:rPr>
          <w:rStyle w:val="TekstpodstawowyZnak"/>
        </w:rPr>
        <w:t xml:space="preserve">dostępny </w:t>
      </w:r>
      <w:r w:rsidRPr="00F36967">
        <w:rPr>
          <w:rStyle w:val="TekstpodstawowyZnak"/>
          <w:lang w:eastAsia="en-US" w:bidi="en-US"/>
        </w:rPr>
        <w:t xml:space="preserve">na rynku krajowym. Widok </w:t>
      </w:r>
      <w:r w:rsidRPr="00F36967">
        <w:rPr>
          <w:rStyle w:val="TekstpodstawowyZnak"/>
        </w:rPr>
        <w:t xml:space="preserve">przykładowego </w:t>
      </w:r>
      <w:r w:rsidRPr="00F36967">
        <w:rPr>
          <w:rStyle w:val="TekstpodstawowyZnak"/>
          <w:lang w:eastAsia="en-US" w:bidi="en-US"/>
        </w:rPr>
        <w:t xml:space="preserve">kombajnu drogowego do powierzchniowego utrwalania nawierzchni przedstawiono na rys. 1 w </w:t>
      </w:r>
      <w:r w:rsidRPr="00F36967">
        <w:rPr>
          <w:rStyle w:val="TekstpodstawowyZnak"/>
        </w:rPr>
        <w:t xml:space="preserve">Załączniku </w:t>
      </w:r>
      <w:r w:rsidRPr="00F36967">
        <w:rPr>
          <w:rStyle w:val="TekstpodstawowyZnak"/>
          <w:lang w:eastAsia="en-US" w:bidi="en-US"/>
        </w:rPr>
        <w:t xml:space="preserve">2 do </w:t>
      </w:r>
      <w:r w:rsidRPr="00F36967">
        <w:rPr>
          <w:rStyle w:val="TekstpodstawowyZnak"/>
          <w:lang w:eastAsia="en-US" w:bidi="en-US"/>
        </w:rPr>
        <w:lastRenderedPageBreak/>
        <w:t xml:space="preserve">niniejszych </w:t>
      </w:r>
      <w:r w:rsidR="00F36967">
        <w:rPr>
          <w:rStyle w:val="TekstpodstawowyZnak"/>
          <w:lang w:eastAsia="en-US" w:bidi="en-US"/>
        </w:rPr>
        <w:t>STWIORB</w:t>
      </w:r>
      <w:r w:rsidRPr="00F36967">
        <w:rPr>
          <w:rStyle w:val="TekstpodstawowyZnak"/>
          <w:color w:val="FF0000"/>
          <w:lang w:eastAsia="en-US" w:bidi="en-US"/>
        </w:rPr>
        <w:t>.</w:t>
      </w:r>
    </w:p>
    <w:p w14:paraId="61AA0D82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Zespolenie skrapiarki oraz </w:t>
      </w:r>
      <w:proofErr w:type="spellStart"/>
      <w:r w:rsidRPr="00F36967">
        <w:rPr>
          <w:rStyle w:val="TekstpodstawowyZnak"/>
          <w:lang w:eastAsia="en-US" w:bidi="en-US"/>
        </w:rPr>
        <w:t>rozsypywarki</w:t>
      </w:r>
      <w:proofErr w:type="spellEnd"/>
      <w:r w:rsidRPr="00F36967">
        <w:rPr>
          <w:rStyle w:val="TekstpodstawowyZnak"/>
          <w:lang w:eastAsia="en-US" w:bidi="en-US"/>
        </w:rPr>
        <w:t xml:space="preserve"> kruszywa w jeden </w:t>
      </w:r>
      <w:r w:rsidRPr="00F36967">
        <w:rPr>
          <w:rStyle w:val="TekstpodstawowyZnak"/>
        </w:rPr>
        <w:t xml:space="preserve">zespół umożliwia równoczesne </w:t>
      </w:r>
      <w:r w:rsidRPr="00F36967">
        <w:rPr>
          <w:rStyle w:val="TekstpodstawowyZnak"/>
          <w:lang w:eastAsia="en-US" w:bidi="en-US"/>
        </w:rPr>
        <w:t xml:space="preserve">wykonanie </w:t>
      </w:r>
      <w:proofErr w:type="spellStart"/>
      <w:r w:rsidRPr="00F36967">
        <w:rPr>
          <w:rStyle w:val="TekstpodstawowyZnak"/>
          <w:lang w:eastAsia="en-US" w:bidi="en-US"/>
        </w:rPr>
        <w:t>sprysku</w:t>
      </w:r>
      <w:proofErr w:type="spellEnd"/>
      <w:r w:rsidRPr="00F36967">
        <w:rPr>
          <w:rStyle w:val="TekstpodstawowyZnak"/>
          <w:lang w:eastAsia="en-US" w:bidi="en-US"/>
        </w:rPr>
        <w:t xml:space="preserve"> lepiszczem i </w:t>
      </w:r>
      <w:r w:rsidRPr="00F36967">
        <w:rPr>
          <w:rStyle w:val="TekstpodstawowyZnak"/>
        </w:rPr>
        <w:t xml:space="preserve">rozłożenie </w:t>
      </w:r>
      <w:r w:rsidRPr="00F36967">
        <w:rPr>
          <w:rStyle w:val="TekstpodstawowyZnak"/>
          <w:lang w:eastAsia="en-US" w:bidi="en-US"/>
        </w:rPr>
        <w:t xml:space="preserve">kruszywa. Minimalne tzn. kilkusekundowe </w:t>
      </w:r>
      <w:r w:rsidRPr="00F36967">
        <w:rPr>
          <w:rStyle w:val="TekstpodstawowyZnak"/>
        </w:rPr>
        <w:t xml:space="preserve">opóźnienie rozłożenia </w:t>
      </w:r>
      <w:r w:rsidRPr="00F36967">
        <w:rPr>
          <w:rStyle w:val="TekstpodstawowyZnak"/>
          <w:lang w:eastAsia="en-US" w:bidi="en-US"/>
        </w:rPr>
        <w:t xml:space="preserve">kruszywa, eliminuje </w:t>
      </w:r>
      <w:r w:rsidRPr="00F36967">
        <w:rPr>
          <w:rStyle w:val="TekstpodstawowyZnak"/>
        </w:rPr>
        <w:t xml:space="preserve">możliwość </w:t>
      </w:r>
      <w:r w:rsidRPr="00F36967">
        <w:rPr>
          <w:rStyle w:val="TekstpodstawowyZnak"/>
          <w:lang w:eastAsia="en-US" w:bidi="en-US"/>
        </w:rPr>
        <w:t xml:space="preserve">rozpadu emulsji - co jest korzystne dla </w:t>
      </w:r>
      <w:r w:rsidRPr="00F36967">
        <w:rPr>
          <w:rStyle w:val="TekstpodstawowyZnak"/>
        </w:rPr>
        <w:t xml:space="preserve">jakości </w:t>
      </w:r>
      <w:r w:rsidRPr="00F36967">
        <w:rPr>
          <w:rStyle w:val="TekstpodstawowyZnak"/>
          <w:lang w:eastAsia="en-US" w:bidi="en-US"/>
        </w:rPr>
        <w:t xml:space="preserve">powierzchniowego utrwalenia. Z tego </w:t>
      </w:r>
      <w:r w:rsidRPr="00F36967">
        <w:rPr>
          <w:rStyle w:val="TekstpodstawowyZnak"/>
        </w:rPr>
        <w:t xml:space="preserve">względu </w:t>
      </w:r>
      <w:r w:rsidRPr="00F36967">
        <w:rPr>
          <w:rStyle w:val="TekstpodstawowyZnak"/>
          <w:lang w:eastAsia="en-US" w:bidi="en-US"/>
        </w:rPr>
        <w:t xml:space="preserve">stosowanie kombajnu drogowego stanowi </w:t>
      </w:r>
      <w:r w:rsidRPr="00F36967">
        <w:rPr>
          <w:rStyle w:val="TekstpodstawowyZnak"/>
        </w:rPr>
        <w:t xml:space="preserve">rozwiązanie </w:t>
      </w:r>
      <w:r w:rsidRPr="00F36967">
        <w:rPr>
          <w:rStyle w:val="TekstpodstawowyZnak"/>
          <w:lang w:eastAsia="en-US" w:bidi="en-US"/>
        </w:rPr>
        <w:t xml:space="preserve">optymalne. </w:t>
      </w:r>
      <w:r w:rsidRPr="00F36967">
        <w:rPr>
          <w:rStyle w:val="TekstpodstawowyZnak"/>
        </w:rPr>
        <w:t xml:space="preserve">Przywałowanie rozłożonego </w:t>
      </w:r>
      <w:r w:rsidRPr="00F36967">
        <w:rPr>
          <w:rStyle w:val="TekstpodstawowyZnak"/>
          <w:lang w:eastAsia="en-US" w:bidi="en-US"/>
        </w:rPr>
        <w:t xml:space="preserve">kruszywa walcem ogumionym </w:t>
      </w:r>
      <w:r w:rsidRPr="00F36967">
        <w:rPr>
          <w:rStyle w:val="TekstpodstawowyZnak"/>
        </w:rPr>
        <w:t xml:space="preserve">poruszającym się bezpośrednio </w:t>
      </w:r>
      <w:r w:rsidRPr="00F36967">
        <w:rPr>
          <w:rStyle w:val="TekstpodstawowyZnak"/>
          <w:lang w:eastAsia="en-US" w:bidi="en-US"/>
        </w:rPr>
        <w:t xml:space="preserve">za kombajnem ma </w:t>
      </w:r>
      <w:r w:rsidRPr="00F36967">
        <w:rPr>
          <w:rStyle w:val="TekstpodstawowyZnak"/>
        </w:rPr>
        <w:t xml:space="preserve">również </w:t>
      </w:r>
      <w:r w:rsidRPr="00F36967">
        <w:rPr>
          <w:rStyle w:val="TekstpodstawowyZnak"/>
          <w:lang w:eastAsia="en-US" w:bidi="en-US"/>
        </w:rPr>
        <w:t xml:space="preserve">korzystny </w:t>
      </w:r>
      <w:r w:rsidRPr="00F36967">
        <w:rPr>
          <w:rStyle w:val="TekstpodstawowyZnak"/>
        </w:rPr>
        <w:t xml:space="preserve">wpływ </w:t>
      </w:r>
      <w:r w:rsidRPr="00F36967">
        <w:rPr>
          <w:rStyle w:val="TekstpodstawowyZnak"/>
          <w:lang w:eastAsia="en-US" w:bidi="en-US"/>
        </w:rPr>
        <w:t xml:space="preserve">na </w:t>
      </w:r>
      <w:r w:rsidRPr="00F36967">
        <w:rPr>
          <w:rStyle w:val="TekstpodstawowyZnak"/>
        </w:rPr>
        <w:t xml:space="preserve">dobrą jakość </w:t>
      </w:r>
      <w:r w:rsidRPr="00F36967">
        <w:rPr>
          <w:rStyle w:val="TekstpodstawowyZnak"/>
          <w:lang w:eastAsia="en-US" w:bidi="en-US"/>
        </w:rPr>
        <w:t xml:space="preserve">powierzchniowego utrwalenia. Z podanego </w:t>
      </w:r>
      <w:r w:rsidRPr="00F36967">
        <w:rPr>
          <w:rStyle w:val="TekstpodstawowyZnak"/>
        </w:rPr>
        <w:t xml:space="preserve">względu </w:t>
      </w:r>
      <w:r w:rsidRPr="00F36967">
        <w:rPr>
          <w:rStyle w:val="TekstpodstawowyZnak"/>
          <w:lang w:eastAsia="en-US" w:bidi="en-US"/>
        </w:rPr>
        <w:t xml:space="preserve">zalecane jest stosowanie kombajnu drogowego do wykonania powierzchniowego utrwalenia nawierzchni, nawet w przypadku wykonywania tego zabiegu utrzymaniowego na drodze o </w:t>
      </w:r>
      <w:r w:rsidRPr="00F36967">
        <w:rPr>
          <w:rStyle w:val="TekstpodstawowyZnak"/>
        </w:rPr>
        <w:t xml:space="preserve">niższej </w:t>
      </w:r>
      <w:r w:rsidRPr="00F36967">
        <w:rPr>
          <w:rStyle w:val="TekstpodstawowyZnak"/>
          <w:lang w:eastAsia="en-US" w:bidi="en-US"/>
        </w:rPr>
        <w:t xml:space="preserve">kategorii i </w:t>
      </w:r>
      <w:r w:rsidRPr="00F36967">
        <w:rPr>
          <w:rStyle w:val="TekstpodstawowyZnak"/>
        </w:rPr>
        <w:t xml:space="preserve">małym </w:t>
      </w:r>
      <w:r w:rsidRPr="00F36967">
        <w:rPr>
          <w:rStyle w:val="TekstpodstawowyZnak"/>
          <w:lang w:eastAsia="en-US" w:bidi="en-US"/>
        </w:rPr>
        <w:t xml:space="preserve">ruchu. Automatyczne dozowanie </w:t>
      </w:r>
      <w:r w:rsidRPr="00F36967">
        <w:rPr>
          <w:rStyle w:val="TekstpodstawowyZnak"/>
        </w:rPr>
        <w:t xml:space="preserve">ilości </w:t>
      </w:r>
      <w:r w:rsidRPr="00F36967">
        <w:rPr>
          <w:rStyle w:val="TekstpodstawowyZnak"/>
          <w:lang w:eastAsia="en-US" w:bidi="en-US"/>
        </w:rPr>
        <w:t xml:space="preserve">lepiszcza oraz kruszywa eliminuje </w:t>
      </w:r>
      <w:r w:rsidRPr="00F36967">
        <w:rPr>
          <w:rStyle w:val="TekstpodstawowyZnak"/>
        </w:rPr>
        <w:t xml:space="preserve">kłopotliwe </w:t>
      </w:r>
      <w:r w:rsidRPr="00F36967">
        <w:rPr>
          <w:rStyle w:val="TekstpodstawowyZnak"/>
          <w:lang w:eastAsia="en-US" w:bidi="en-US"/>
        </w:rPr>
        <w:t xml:space="preserve">i </w:t>
      </w:r>
      <w:r w:rsidRPr="00F36967">
        <w:rPr>
          <w:rStyle w:val="TekstpodstawowyZnak"/>
        </w:rPr>
        <w:t xml:space="preserve">pracochłonne </w:t>
      </w:r>
      <w:r w:rsidRPr="00F36967">
        <w:rPr>
          <w:rStyle w:val="TekstpodstawowyZnak"/>
          <w:lang w:eastAsia="en-US" w:bidi="en-US"/>
        </w:rPr>
        <w:t xml:space="preserve">sprawdzanie tych </w:t>
      </w:r>
      <w:r w:rsidRPr="00F36967">
        <w:rPr>
          <w:rStyle w:val="TekstpodstawowyZnak"/>
        </w:rPr>
        <w:t xml:space="preserve">parametrów </w:t>
      </w:r>
      <w:r w:rsidRPr="00F36967">
        <w:rPr>
          <w:rStyle w:val="TekstpodstawowyZnak"/>
          <w:lang w:eastAsia="en-US" w:bidi="en-US"/>
        </w:rPr>
        <w:t xml:space="preserve">konieczne w przypadku tradycyjnych </w:t>
      </w:r>
      <w:r w:rsidRPr="00F36967">
        <w:rPr>
          <w:rStyle w:val="TekstpodstawowyZnak"/>
        </w:rPr>
        <w:t>urządzeń.</w:t>
      </w:r>
    </w:p>
    <w:p w14:paraId="53D5242B" w14:textId="77777777" w:rsidR="00CD2887" w:rsidRPr="00F36967" w:rsidRDefault="00124B57" w:rsidP="00F36967">
      <w:pPr>
        <w:pStyle w:val="Heading30"/>
        <w:keepNext/>
        <w:keepLines/>
        <w:numPr>
          <w:ilvl w:val="2"/>
          <w:numId w:val="7"/>
        </w:numPr>
        <w:tabs>
          <w:tab w:val="left" w:pos="529"/>
        </w:tabs>
        <w:jc w:val="both"/>
        <w:rPr>
          <w:lang w:val="pl-PL"/>
        </w:rPr>
      </w:pPr>
      <w:bookmarkStart w:id="19" w:name="bookmark40"/>
      <w:r w:rsidRPr="00F36967">
        <w:rPr>
          <w:rStyle w:val="Heading3"/>
          <w:b/>
          <w:bCs/>
          <w:lang w:val="pl-PL"/>
        </w:rPr>
        <w:t>Skrapiarka</w:t>
      </w:r>
      <w:bookmarkEnd w:id="19"/>
    </w:p>
    <w:p w14:paraId="32D96DB3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Wykonawca </w:t>
      </w:r>
      <w:r w:rsidRPr="00F36967">
        <w:rPr>
          <w:rStyle w:val="TekstpodstawowyZnak"/>
        </w:rPr>
        <w:t xml:space="preserve">robót </w:t>
      </w:r>
      <w:r w:rsidRPr="00F36967">
        <w:rPr>
          <w:rStyle w:val="TekstpodstawowyZnak"/>
          <w:lang w:eastAsia="en-US" w:bidi="en-US"/>
        </w:rPr>
        <w:t xml:space="preserve">jest </w:t>
      </w:r>
      <w:r w:rsidRPr="00F36967">
        <w:rPr>
          <w:rStyle w:val="TekstpodstawowyZnak"/>
        </w:rPr>
        <w:t xml:space="preserve">zobowiązany </w:t>
      </w:r>
      <w:r w:rsidRPr="00F36967">
        <w:rPr>
          <w:rStyle w:val="TekstpodstawowyZnak"/>
          <w:lang w:eastAsia="en-US" w:bidi="en-US"/>
        </w:rPr>
        <w:t xml:space="preserve">do </w:t>
      </w:r>
      <w:r w:rsidRPr="00F36967">
        <w:rPr>
          <w:rStyle w:val="TekstpodstawowyZnak"/>
        </w:rPr>
        <w:t xml:space="preserve">użycia </w:t>
      </w:r>
      <w:r w:rsidRPr="00F36967">
        <w:rPr>
          <w:rStyle w:val="TekstpodstawowyZnak"/>
          <w:lang w:eastAsia="en-US" w:bidi="en-US"/>
        </w:rPr>
        <w:t xml:space="preserve">skrapiarki (jako </w:t>
      </w:r>
      <w:r w:rsidRPr="00F36967">
        <w:rPr>
          <w:rStyle w:val="TekstpodstawowyZnak"/>
        </w:rPr>
        <w:t xml:space="preserve">urządzenia </w:t>
      </w:r>
      <w:r w:rsidRPr="00F36967">
        <w:rPr>
          <w:rStyle w:val="TekstpodstawowyZnak"/>
          <w:lang w:eastAsia="en-US" w:bidi="en-US"/>
        </w:rPr>
        <w:t xml:space="preserve">samodzielnego lub elementu </w:t>
      </w:r>
      <w:r w:rsidRPr="00F36967">
        <w:rPr>
          <w:rStyle w:val="TekstpodstawowyZnak"/>
        </w:rPr>
        <w:t xml:space="preserve">składowego </w:t>
      </w:r>
      <w:r w:rsidRPr="00F36967">
        <w:rPr>
          <w:rStyle w:val="TekstpodstawowyZnak"/>
          <w:lang w:eastAsia="en-US" w:bidi="en-US"/>
        </w:rPr>
        <w:t xml:space="preserve">kombajnu drogowego), </w:t>
      </w:r>
      <w:r w:rsidRPr="00F36967">
        <w:rPr>
          <w:rStyle w:val="TekstpodstawowyZnak"/>
        </w:rPr>
        <w:t xml:space="preserve">która </w:t>
      </w:r>
      <w:r w:rsidRPr="00F36967">
        <w:rPr>
          <w:rStyle w:val="TekstpodstawowyZnak"/>
          <w:lang w:eastAsia="en-US" w:bidi="en-US"/>
        </w:rPr>
        <w:t xml:space="preserve">zapewni </w:t>
      </w:r>
      <w:r w:rsidRPr="00F36967">
        <w:rPr>
          <w:rStyle w:val="TekstpodstawowyZnak"/>
        </w:rPr>
        <w:t xml:space="preserve">rozłożenie </w:t>
      </w:r>
      <w:r w:rsidRPr="00F36967">
        <w:rPr>
          <w:rStyle w:val="TekstpodstawowyZnak"/>
          <w:lang w:eastAsia="en-US" w:bidi="en-US"/>
        </w:rPr>
        <w:t xml:space="preserve">na jezdni przewidzianej </w:t>
      </w:r>
      <w:r w:rsidRPr="00F36967">
        <w:rPr>
          <w:rStyle w:val="TekstpodstawowyZnak"/>
        </w:rPr>
        <w:t xml:space="preserve">ilości </w:t>
      </w:r>
      <w:r w:rsidRPr="00F36967">
        <w:rPr>
          <w:rStyle w:val="TekstpodstawowyZnak"/>
          <w:lang w:eastAsia="en-US" w:bidi="en-US"/>
        </w:rPr>
        <w:t xml:space="preserve">lepiszcza </w:t>
      </w:r>
      <w:r w:rsidRPr="00F36967">
        <w:rPr>
          <w:rStyle w:val="TekstpodstawowyZnak"/>
        </w:rPr>
        <w:t xml:space="preserve">równomiernie, zarówno </w:t>
      </w:r>
      <w:r w:rsidRPr="00F36967">
        <w:rPr>
          <w:rStyle w:val="TekstpodstawowyZnak"/>
          <w:lang w:eastAsia="en-US" w:bidi="en-US"/>
        </w:rPr>
        <w:t xml:space="preserve">w kierunku </w:t>
      </w:r>
      <w:r w:rsidRPr="00F36967">
        <w:rPr>
          <w:rStyle w:val="TekstpodstawowyZnak"/>
        </w:rPr>
        <w:t xml:space="preserve">podłużnym </w:t>
      </w:r>
      <w:r w:rsidRPr="00F36967">
        <w:rPr>
          <w:rStyle w:val="TekstpodstawowyZnak"/>
          <w:lang w:eastAsia="en-US" w:bidi="en-US"/>
        </w:rPr>
        <w:t xml:space="preserve">jak i poprzecznym. Dla zapewnienia </w:t>
      </w:r>
      <w:r w:rsidRPr="00F36967">
        <w:rPr>
          <w:rStyle w:val="TekstpodstawowyZnak"/>
        </w:rPr>
        <w:t xml:space="preserve">równomiernego rozłożenia </w:t>
      </w:r>
      <w:r w:rsidRPr="00F36967">
        <w:rPr>
          <w:rStyle w:val="TekstpodstawowyZnak"/>
          <w:lang w:eastAsia="en-US" w:bidi="en-US"/>
        </w:rPr>
        <w:t xml:space="preserve">przewidzianej </w:t>
      </w:r>
      <w:r w:rsidRPr="00F36967">
        <w:rPr>
          <w:rStyle w:val="TekstpodstawowyZnak"/>
        </w:rPr>
        <w:t xml:space="preserve">ilości </w:t>
      </w:r>
      <w:r w:rsidRPr="00F36967">
        <w:rPr>
          <w:rStyle w:val="TekstpodstawowyZnak"/>
          <w:lang w:eastAsia="en-US" w:bidi="en-US"/>
        </w:rPr>
        <w:t xml:space="preserve">lepiszcza na nawierzchni, skrapiarka powinna </w:t>
      </w:r>
      <w:r w:rsidRPr="00F36967">
        <w:rPr>
          <w:rStyle w:val="TekstpodstawowyZnak"/>
        </w:rPr>
        <w:t xml:space="preserve">być wyposażona </w:t>
      </w:r>
      <w:r w:rsidRPr="00F36967">
        <w:rPr>
          <w:rStyle w:val="TekstpodstawowyZnak"/>
          <w:lang w:eastAsia="en-US" w:bidi="en-US"/>
        </w:rPr>
        <w:t xml:space="preserve">w </w:t>
      </w:r>
      <w:r w:rsidRPr="00F36967">
        <w:rPr>
          <w:rStyle w:val="TekstpodstawowyZnak"/>
        </w:rPr>
        <w:t xml:space="preserve">urządzenia </w:t>
      </w:r>
      <w:r w:rsidRPr="00F36967">
        <w:rPr>
          <w:rStyle w:val="TekstpodstawowyZnak"/>
          <w:lang w:eastAsia="en-US" w:bidi="en-US"/>
        </w:rPr>
        <w:t xml:space="preserve">pomiarowo-kontrolne oraz mechanizmy regulacyjne, </w:t>
      </w:r>
      <w:r w:rsidRPr="00F36967">
        <w:rPr>
          <w:rStyle w:val="TekstpodstawowyZnak"/>
        </w:rPr>
        <w:t xml:space="preserve">pozwalające </w:t>
      </w:r>
      <w:r w:rsidRPr="00F36967">
        <w:rPr>
          <w:rStyle w:val="TekstpodstawowyZnak"/>
          <w:lang w:eastAsia="en-US" w:bidi="en-US"/>
        </w:rPr>
        <w:t xml:space="preserve">na sprawdzenie i regulowanie </w:t>
      </w:r>
      <w:r w:rsidRPr="00F36967">
        <w:rPr>
          <w:rStyle w:val="TekstpodstawowyZnak"/>
        </w:rPr>
        <w:t xml:space="preserve">parametrów </w:t>
      </w:r>
      <w:r w:rsidRPr="00F36967">
        <w:rPr>
          <w:rStyle w:val="TekstpodstawowyZnak"/>
          <w:lang w:eastAsia="en-US" w:bidi="en-US"/>
        </w:rPr>
        <w:t>takich jak:</w:t>
      </w:r>
    </w:p>
    <w:p w14:paraId="5A522AF7" w14:textId="77777777" w:rsidR="00CD2887" w:rsidRPr="00F36967" w:rsidRDefault="00124B57" w:rsidP="00F36967">
      <w:pPr>
        <w:pStyle w:val="Tekstpodstawowy"/>
        <w:numPr>
          <w:ilvl w:val="0"/>
          <w:numId w:val="9"/>
        </w:numPr>
        <w:tabs>
          <w:tab w:val="left" w:pos="352"/>
        </w:tabs>
        <w:spacing w:line="206" w:lineRule="auto"/>
        <w:jc w:val="both"/>
      </w:pPr>
      <w:r w:rsidRPr="00F36967">
        <w:rPr>
          <w:rStyle w:val="TekstpodstawowyZnak"/>
          <w:lang w:eastAsia="en-US" w:bidi="en-US"/>
        </w:rPr>
        <w:t xml:space="preserve">temperatura </w:t>
      </w:r>
      <w:r w:rsidRPr="00F36967">
        <w:rPr>
          <w:rStyle w:val="TekstpodstawowyZnak"/>
        </w:rPr>
        <w:t xml:space="preserve">rozkładanego </w:t>
      </w:r>
      <w:r w:rsidRPr="00F36967">
        <w:rPr>
          <w:rStyle w:val="TekstpodstawowyZnak"/>
          <w:lang w:eastAsia="en-US" w:bidi="en-US"/>
        </w:rPr>
        <w:t>lepiszcza,</w:t>
      </w:r>
    </w:p>
    <w:p w14:paraId="1D4735C0" w14:textId="77777777" w:rsidR="00CD2887" w:rsidRPr="00F36967" w:rsidRDefault="00124B57" w:rsidP="00F36967">
      <w:pPr>
        <w:pStyle w:val="Tekstpodstawowy"/>
        <w:numPr>
          <w:ilvl w:val="0"/>
          <w:numId w:val="9"/>
        </w:numPr>
        <w:tabs>
          <w:tab w:val="left" w:pos="352"/>
        </w:tabs>
        <w:spacing w:line="206" w:lineRule="auto"/>
        <w:jc w:val="both"/>
      </w:pPr>
      <w:r w:rsidRPr="00F36967">
        <w:rPr>
          <w:rStyle w:val="TekstpodstawowyZnak"/>
        </w:rPr>
        <w:t xml:space="preserve">ciśnienie </w:t>
      </w:r>
      <w:r w:rsidRPr="00F36967">
        <w:rPr>
          <w:rStyle w:val="TekstpodstawowyZnak"/>
          <w:lang w:eastAsia="en-US" w:bidi="en-US"/>
        </w:rPr>
        <w:t>lepiszcza w kolektorze,</w:t>
      </w:r>
    </w:p>
    <w:p w14:paraId="4FE5CF6E" w14:textId="77777777" w:rsidR="00CD2887" w:rsidRPr="00F36967" w:rsidRDefault="00124B57" w:rsidP="00F36967">
      <w:pPr>
        <w:pStyle w:val="Tekstpodstawowy"/>
        <w:numPr>
          <w:ilvl w:val="0"/>
          <w:numId w:val="9"/>
        </w:numPr>
        <w:tabs>
          <w:tab w:val="left" w:pos="352"/>
        </w:tabs>
        <w:spacing w:line="206" w:lineRule="auto"/>
        <w:jc w:val="both"/>
      </w:pPr>
      <w:r w:rsidRPr="00F36967">
        <w:rPr>
          <w:rStyle w:val="TekstpodstawowyZnak"/>
          <w:lang w:eastAsia="en-US" w:bidi="en-US"/>
        </w:rPr>
        <w:t xml:space="preserve">obroty pompy </w:t>
      </w:r>
      <w:r w:rsidRPr="00F36967">
        <w:rPr>
          <w:rStyle w:val="TekstpodstawowyZnak"/>
        </w:rPr>
        <w:t xml:space="preserve">dozującej </w:t>
      </w:r>
      <w:r w:rsidRPr="00F36967">
        <w:rPr>
          <w:rStyle w:val="TekstpodstawowyZnak"/>
          <w:lang w:eastAsia="en-US" w:bidi="en-US"/>
        </w:rPr>
        <w:t>lepiszcze,</w:t>
      </w:r>
    </w:p>
    <w:p w14:paraId="3E539025" w14:textId="77777777" w:rsidR="00CD2887" w:rsidRPr="00F36967" w:rsidRDefault="00124B57" w:rsidP="00F36967">
      <w:pPr>
        <w:pStyle w:val="Tekstpodstawowy"/>
        <w:numPr>
          <w:ilvl w:val="0"/>
          <w:numId w:val="9"/>
        </w:numPr>
        <w:tabs>
          <w:tab w:val="left" w:pos="352"/>
        </w:tabs>
        <w:spacing w:line="206" w:lineRule="auto"/>
        <w:jc w:val="both"/>
      </w:pPr>
      <w:r w:rsidRPr="00F36967">
        <w:rPr>
          <w:rStyle w:val="TekstpodstawowyZnak"/>
        </w:rPr>
        <w:t xml:space="preserve">prędkość </w:t>
      </w:r>
      <w:r w:rsidRPr="00F36967">
        <w:rPr>
          <w:rStyle w:val="TekstpodstawowyZnak"/>
          <w:lang w:eastAsia="en-US" w:bidi="en-US"/>
        </w:rPr>
        <w:t xml:space="preserve">poruszania </w:t>
      </w:r>
      <w:r w:rsidRPr="00F36967">
        <w:rPr>
          <w:rStyle w:val="TekstpodstawowyZnak"/>
        </w:rPr>
        <w:t xml:space="preserve">się </w:t>
      </w:r>
      <w:r w:rsidRPr="00F36967">
        <w:rPr>
          <w:rStyle w:val="TekstpodstawowyZnak"/>
          <w:lang w:eastAsia="en-US" w:bidi="en-US"/>
        </w:rPr>
        <w:t xml:space="preserve">skrapiarki </w:t>
      </w:r>
      <w:r w:rsidRPr="00F36967">
        <w:rPr>
          <w:rStyle w:val="TekstpodstawowyZnak"/>
        </w:rPr>
        <w:t xml:space="preserve">(szczególnie dokładny </w:t>
      </w:r>
      <w:r w:rsidRPr="00F36967">
        <w:rPr>
          <w:rStyle w:val="TekstpodstawowyZnak"/>
          <w:lang w:eastAsia="en-US" w:bidi="en-US"/>
        </w:rPr>
        <w:t xml:space="preserve">pomiar i wskazanie w zakresie </w:t>
      </w:r>
      <w:r w:rsidRPr="00F36967">
        <w:rPr>
          <w:rStyle w:val="TekstpodstawowyZnak"/>
        </w:rPr>
        <w:t xml:space="preserve">prędkości </w:t>
      </w:r>
      <w:r w:rsidRPr="00F36967">
        <w:rPr>
          <w:rStyle w:val="TekstpodstawowyZnak"/>
          <w:lang w:eastAsia="en-US" w:bidi="en-US"/>
        </w:rPr>
        <w:t xml:space="preserve">od 3 do 6 km/h), </w:t>
      </w:r>
      <w:r w:rsidRPr="00F36967">
        <w:rPr>
          <w:rStyle w:val="TekstpodstawowyZnak"/>
          <w:rFonts w:eastAsia="Courier New"/>
          <w:lang w:eastAsia="en-US" w:bidi="en-US"/>
        </w:rPr>
        <w:t xml:space="preserve">- </w:t>
      </w:r>
      <w:r w:rsidRPr="00F36967">
        <w:rPr>
          <w:rStyle w:val="TekstpodstawowyZnak"/>
        </w:rPr>
        <w:t xml:space="preserve">wysokość </w:t>
      </w:r>
      <w:r w:rsidRPr="00F36967">
        <w:rPr>
          <w:rStyle w:val="TekstpodstawowyZnak"/>
          <w:lang w:eastAsia="en-US" w:bidi="en-US"/>
        </w:rPr>
        <w:t xml:space="preserve">i </w:t>
      </w:r>
      <w:r w:rsidRPr="00F36967">
        <w:rPr>
          <w:rStyle w:val="TekstpodstawowyZnak"/>
        </w:rPr>
        <w:t xml:space="preserve">długość </w:t>
      </w:r>
      <w:r w:rsidRPr="00F36967">
        <w:rPr>
          <w:rStyle w:val="TekstpodstawowyZnak"/>
          <w:lang w:eastAsia="en-US" w:bidi="en-US"/>
        </w:rPr>
        <w:t xml:space="preserve">kolektora do </w:t>
      </w:r>
      <w:r w:rsidRPr="00F36967">
        <w:rPr>
          <w:rStyle w:val="TekstpodstawowyZnak"/>
        </w:rPr>
        <w:t xml:space="preserve">rozkładania </w:t>
      </w:r>
      <w:r w:rsidRPr="00F36967">
        <w:rPr>
          <w:rStyle w:val="TekstpodstawowyZnak"/>
          <w:lang w:eastAsia="en-US" w:bidi="en-US"/>
        </w:rPr>
        <w:t>lepiszcza.</w:t>
      </w:r>
    </w:p>
    <w:p w14:paraId="26CDA579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Dla zachowania niezmiennej temperatury </w:t>
      </w:r>
      <w:r w:rsidRPr="00F36967">
        <w:rPr>
          <w:rStyle w:val="TekstpodstawowyZnak"/>
        </w:rPr>
        <w:t xml:space="preserve">rozkładanego </w:t>
      </w:r>
      <w:r w:rsidRPr="00F36967">
        <w:rPr>
          <w:rStyle w:val="TekstpodstawowyZnak"/>
          <w:lang w:eastAsia="en-US" w:bidi="en-US"/>
        </w:rPr>
        <w:t xml:space="preserve">lepiszcza, skrapiarka powinna </w:t>
      </w:r>
      <w:r w:rsidRPr="00F36967">
        <w:rPr>
          <w:rStyle w:val="TekstpodstawowyZnak"/>
        </w:rPr>
        <w:t xml:space="preserve">posiadać </w:t>
      </w:r>
      <w:r w:rsidRPr="00F36967">
        <w:rPr>
          <w:rStyle w:val="TekstpodstawowyZnak"/>
          <w:lang w:eastAsia="en-US" w:bidi="en-US"/>
        </w:rPr>
        <w:t xml:space="preserve">zbiornik izolowany termicznie. Kolektor skrapiarki powinien </w:t>
      </w:r>
      <w:r w:rsidRPr="00F36967">
        <w:rPr>
          <w:rStyle w:val="TekstpodstawowyZnak"/>
        </w:rPr>
        <w:t xml:space="preserve">być wyposażony </w:t>
      </w:r>
      <w:r w:rsidRPr="00F36967">
        <w:rPr>
          <w:rStyle w:val="TekstpodstawowyZnak"/>
          <w:lang w:eastAsia="en-US" w:bidi="en-US"/>
        </w:rPr>
        <w:t xml:space="preserve">w dysze szczelinowe oraz </w:t>
      </w:r>
      <w:r w:rsidRPr="00F36967">
        <w:rPr>
          <w:rStyle w:val="TekstpodstawowyZnak"/>
        </w:rPr>
        <w:t xml:space="preserve">posiadać regulację wysokości </w:t>
      </w:r>
      <w:r w:rsidRPr="00F36967">
        <w:rPr>
          <w:rStyle w:val="TekstpodstawowyZnak"/>
          <w:lang w:eastAsia="en-US" w:bidi="en-US"/>
        </w:rPr>
        <w:t xml:space="preserve">swego </w:t>
      </w:r>
      <w:r w:rsidRPr="00F36967">
        <w:rPr>
          <w:rStyle w:val="TekstpodstawowyZnak"/>
        </w:rPr>
        <w:t xml:space="preserve">położenia </w:t>
      </w:r>
      <w:r w:rsidRPr="00F36967">
        <w:rPr>
          <w:rStyle w:val="TekstpodstawowyZnak"/>
          <w:lang w:eastAsia="en-US" w:bidi="en-US"/>
        </w:rPr>
        <w:t xml:space="preserve">nad </w:t>
      </w:r>
      <w:r w:rsidRPr="00F36967">
        <w:rPr>
          <w:rStyle w:val="TekstpodstawowyZnak"/>
        </w:rPr>
        <w:t xml:space="preserve">powierzchnią </w:t>
      </w:r>
      <w:r w:rsidRPr="00F36967">
        <w:rPr>
          <w:rStyle w:val="TekstpodstawowyZnak"/>
          <w:lang w:eastAsia="en-US" w:bidi="en-US"/>
        </w:rPr>
        <w:t xml:space="preserve">jezdni, dla zapewnienia </w:t>
      </w:r>
      <w:r w:rsidRPr="00F36967">
        <w:rPr>
          <w:rStyle w:val="TekstpodstawowyZnak"/>
        </w:rPr>
        <w:t xml:space="preserve">równomiernego </w:t>
      </w:r>
      <w:r w:rsidRPr="00F36967">
        <w:rPr>
          <w:rStyle w:val="TekstpodstawowyZnak"/>
          <w:lang w:eastAsia="en-US" w:bidi="en-US"/>
        </w:rPr>
        <w:t xml:space="preserve">pokrycia nawierzchni lepiszczem z </w:t>
      </w:r>
      <w:r w:rsidRPr="00F36967">
        <w:rPr>
          <w:rStyle w:val="TekstpodstawowyZnak"/>
        </w:rPr>
        <w:t xml:space="preserve">poszczególnych </w:t>
      </w:r>
      <w:r w:rsidRPr="00F36967">
        <w:rPr>
          <w:rStyle w:val="TekstpodstawowyZnak"/>
          <w:lang w:eastAsia="en-US" w:bidi="en-US"/>
        </w:rPr>
        <w:t xml:space="preserve">dysz. </w:t>
      </w:r>
      <w:r w:rsidRPr="00F36967">
        <w:rPr>
          <w:rStyle w:val="TekstpodstawowyZnak"/>
        </w:rPr>
        <w:t xml:space="preserve">Zależności pomiędzy </w:t>
      </w:r>
      <w:r w:rsidRPr="00F36967">
        <w:rPr>
          <w:rStyle w:val="TekstpodstawowyZnak"/>
          <w:lang w:eastAsia="en-US" w:bidi="en-US"/>
        </w:rPr>
        <w:t xml:space="preserve">wydatkiem lepiszcza a nastawami regulowanych </w:t>
      </w:r>
      <w:r w:rsidRPr="00F36967">
        <w:rPr>
          <w:rStyle w:val="TekstpodstawowyZnak"/>
        </w:rPr>
        <w:t xml:space="preserve">parametrów </w:t>
      </w:r>
      <w:r w:rsidRPr="00F36967">
        <w:rPr>
          <w:rStyle w:val="TekstpodstawowyZnak"/>
          <w:lang w:eastAsia="en-US" w:bidi="en-US"/>
        </w:rPr>
        <w:t xml:space="preserve">takich jak: </w:t>
      </w:r>
      <w:r w:rsidRPr="00F36967">
        <w:rPr>
          <w:rStyle w:val="TekstpodstawowyZnak"/>
        </w:rPr>
        <w:t xml:space="preserve">ciśnienie, </w:t>
      </w:r>
      <w:r w:rsidRPr="00F36967">
        <w:rPr>
          <w:rStyle w:val="TekstpodstawowyZnak"/>
          <w:lang w:eastAsia="en-US" w:bidi="en-US"/>
        </w:rPr>
        <w:t xml:space="preserve">obroty pompy, </w:t>
      </w:r>
      <w:r w:rsidRPr="00F36967">
        <w:rPr>
          <w:rStyle w:val="TekstpodstawowyZnak"/>
        </w:rPr>
        <w:t xml:space="preserve">prędkość </w:t>
      </w:r>
      <w:r w:rsidRPr="00F36967">
        <w:rPr>
          <w:rStyle w:val="TekstpodstawowyZnak"/>
          <w:lang w:eastAsia="en-US" w:bidi="en-US"/>
        </w:rPr>
        <w:t xml:space="preserve">jazdy skrapiarki i temperatura lepiszcza powinny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>zawarte w aktualnych wynikach sprawdzenia (cechowania) skrapiarki.</w:t>
      </w:r>
    </w:p>
    <w:p w14:paraId="3A51D81E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</w:rPr>
        <w:t xml:space="preserve">Skrapiarkę można uznać </w:t>
      </w:r>
      <w:r w:rsidRPr="00F36967">
        <w:rPr>
          <w:rStyle w:val="TekstpodstawowyZnak"/>
          <w:lang w:eastAsia="en-US" w:bidi="en-US"/>
        </w:rPr>
        <w:t xml:space="preserve">za </w:t>
      </w:r>
      <w:r w:rsidRPr="00F36967">
        <w:rPr>
          <w:rStyle w:val="TekstpodstawowyZnak"/>
        </w:rPr>
        <w:t xml:space="preserve">przydatną </w:t>
      </w:r>
      <w:r w:rsidRPr="00F36967">
        <w:rPr>
          <w:rStyle w:val="TekstpodstawowyZnak"/>
          <w:lang w:eastAsia="en-US" w:bidi="en-US"/>
        </w:rPr>
        <w:t xml:space="preserve">do wykonywania powierzchniowego utrwalenia, </w:t>
      </w:r>
      <w:r w:rsidRPr="00F36967">
        <w:rPr>
          <w:rStyle w:val="TekstpodstawowyZnak"/>
        </w:rPr>
        <w:t xml:space="preserve">jeżeli </w:t>
      </w:r>
      <w:r w:rsidRPr="00F36967">
        <w:rPr>
          <w:rStyle w:val="TekstpodstawowyZnak"/>
          <w:lang w:eastAsia="en-US" w:bidi="en-US"/>
        </w:rPr>
        <w:t xml:space="preserve">odchylenia </w:t>
      </w:r>
      <w:r w:rsidRPr="00F36967">
        <w:rPr>
          <w:rStyle w:val="TekstpodstawowyZnak"/>
        </w:rPr>
        <w:t xml:space="preserve">rozkładanego </w:t>
      </w:r>
      <w:r w:rsidRPr="00F36967">
        <w:rPr>
          <w:rStyle w:val="TekstpodstawowyZnak"/>
          <w:lang w:eastAsia="en-US" w:bidi="en-US"/>
        </w:rPr>
        <w:t xml:space="preserve">lepiszcza od </w:t>
      </w:r>
      <w:r w:rsidRPr="00F36967">
        <w:rPr>
          <w:rStyle w:val="TekstpodstawowyZnak"/>
        </w:rPr>
        <w:t xml:space="preserve">ilości założonych mieszczą się </w:t>
      </w:r>
      <w:r w:rsidRPr="00F36967">
        <w:rPr>
          <w:rStyle w:val="TekstpodstawowyZnak"/>
          <w:lang w:eastAsia="en-US" w:bidi="en-US"/>
        </w:rPr>
        <w:t xml:space="preserve">w przedziale </w:t>
      </w:r>
      <w:r w:rsidRPr="00F36967">
        <w:rPr>
          <w:rStyle w:val="TekstpodstawowyZnak"/>
          <w:rFonts w:eastAsia="Courier New"/>
          <w:lang w:eastAsia="en-US" w:bidi="en-US"/>
        </w:rPr>
        <w:t xml:space="preserve">± </w:t>
      </w:r>
      <w:r w:rsidRPr="00F36967">
        <w:rPr>
          <w:rStyle w:val="TekstpodstawowyZnak"/>
          <w:lang w:eastAsia="en-US" w:bidi="en-US"/>
        </w:rPr>
        <w:t xml:space="preserve">10% w kierunku </w:t>
      </w:r>
      <w:r w:rsidRPr="00F36967">
        <w:rPr>
          <w:rStyle w:val="TekstpodstawowyZnak"/>
        </w:rPr>
        <w:t xml:space="preserve">podłużnym </w:t>
      </w:r>
      <w:r w:rsidRPr="00F36967">
        <w:rPr>
          <w:rStyle w:val="TekstpodstawowyZnak"/>
          <w:lang w:eastAsia="en-US" w:bidi="en-US"/>
        </w:rPr>
        <w:t>i poprzecznym.</w:t>
      </w:r>
    </w:p>
    <w:p w14:paraId="70DCC379" w14:textId="77777777" w:rsidR="00CD2887" w:rsidRPr="00F36967" w:rsidRDefault="00124B57" w:rsidP="00F36967">
      <w:pPr>
        <w:pStyle w:val="Heading30"/>
        <w:keepNext/>
        <w:keepLines/>
        <w:numPr>
          <w:ilvl w:val="2"/>
          <w:numId w:val="7"/>
        </w:numPr>
        <w:tabs>
          <w:tab w:val="left" w:pos="582"/>
        </w:tabs>
        <w:jc w:val="both"/>
        <w:rPr>
          <w:lang w:val="pl-PL"/>
        </w:rPr>
      </w:pPr>
      <w:bookmarkStart w:id="20" w:name="bookmark42"/>
      <w:proofErr w:type="spellStart"/>
      <w:r w:rsidRPr="00F36967">
        <w:rPr>
          <w:rStyle w:val="Heading3"/>
          <w:b/>
          <w:bCs/>
          <w:lang w:val="pl-PL"/>
        </w:rPr>
        <w:t>Rozsypywarka</w:t>
      </w:r>
      <w:proofErr w:type="spellEnd"/>
      <w:r w:rsidRPr="00F36967">
        <w:rPr>
          <w:rStyle w:val="Heading3"/>
          <w:b/>
          <w:bCs/>
          <w:lang w:val="pl-PL"/>
        </w:rPr>
        <w:t xml:space="preserve"> kruszywa</w:t>
      </w:r>
      <w:bookmarkEnd w:id="20"/>
    </w:p>
    <w:p w14:paraId="6043EB39" w14:textId="77777777" w:rsidR="00CD2887" w:rsidRPr="00F36967" w:rsidRDefault="00124B57" w:rsidP="00F36967">
      <w:pPr>
        <w:pStyle w:val="Tekstpodstawowy"/>
        <w:spacing w:line="228" w:lineRule="auto"/>
        <w:jc w:val="both"/>
      </w:pPr>
      <w:r w:rsidRPr="00F36967">
        <w:rPr>
          <w:rStyle w:val="TekstpodstawowyZnak"/>
          <w:lang w:eastAsia="en-US" w:bidi="en-US"/>
        </w:rPr>
        <w:t xml:space="preserve">Do wykonania powierzchniowego utrwalenia Wykonawca zapewni jeden z </w:t>
      </w:r>
      <w:r w:rsidRPr="00F36967">
        <w:rPr>
          <w:rStyle w:val="TekstpodstawowyZnak"/>
        </w:rPr>
        <w:t xml:space="preserve">poniższych typów </w:t>
      </w:r>
      <w:proofErr w:type="spellStart"/>
      <w:r w:rsidRPr="00F36967">
        <w:rPr>
          <w:rStyle w:val="TekstpodstawowyZnak"/>
          <w:lang w:eastAsia="en-US" w:bidi="en-US"/>
        </w:rPr>
        <w:t>rozsypywarek</w:t>
      </w:r>
      <w:proofErr w:type="spellEnd"/>
      <w:r w:rsidRPr="00F36967">
        <w:rPr>
          <w:rStyle w:val="TekstpodstawowyZnak"/>
          <w:lang w:eastAsia="en-US" w:bidi="en-US"/>
        </w:rPr>
        <w:t xml:space="preserve"> kruszywa: </w:t>
      </w:r>
      <w:r w:rsidRPr="00F36967">
        <w:rPr>
          <w:rStyle w:val="TekstpodstawowyZnak"/>
          <w:rFonts w:eastAsia="Courier New"/>
          <w:lang w:eastAsia="en-US" w:bidi="en-US"/>
        </w:rPr>
        <w:t xml:space="preserve">- </w:t>
      </w:r>
      <w:r w:rsidRPr="00F36967">
        <w:rPr>
          <w:rStyle w:val="TekstpodstawowyZnak"/>
        </w:rPr>
        <w:t xml:space="preserve">stanowiącą </w:t>
      </w:r>
      <w:r w:rsidRPr="00F36967">
        <w:rPr>
          <w:rStyle w:val="TekstpodstawowyZnak"/>
          <w:lang w:eastAsia="en-US" w:bidi="en-US"/>
        </w:rPr>
        <w:t xml:space="preserve">element </w:t>
      </w:r>
      <w:r w:rsidRPr="00F36967">
        <w:rPr>
          <w:rStyle w:val="TekstpodstawowyZnak"/>
        </w:rPr>
        <w:t xml:space="preserve">składowy </w:t>
      </w:r>
      <w:r w:rsidRPr="00F36967">
        <w:rPr>
          <w:rStyle w:val="TekstpodstawowyZnak"/>
          <w:lang w:eastAsia="en-US" w:bidi="en-US"/>
        </w:rPr>
        <w:t>kombajnu drogowego,</w:t>
      </w:r>
    </w:p>
    <w:p w14:paraId="28A3C3B3" w14:textId="77777777" w:rsidR="00CD2887" w:rsidRPr="00F36967" w:rsidRDefault="00124B57" w:rsidP="00F36967">
      <w:pPr>
        <w:pStyle w:val="Tekstpodstawowy"/>
        <w:numPr>
          <w:ilvl w:val="0"/>
          <w:numId w:val="10"/>
        </w:numPr>
        <w:tabs>
          <w:tab w:val="left" w:pos="352"/>
        </w:tabs>
        <w:spacing w:line="209" w:lineRule="auto"/>
        <w:jc w:val="both"/>
      </w:pPr>
      <w:r w:rsidRPr="00F36967">
        <w:rPr>
          <w:rStyle w:val="TekstpodstawowyZnak"/>
        </w:rPr>
        <w:t xml:space="preserve">doczepną </w:t>
      </w:r>
      <w:r w:rsidRPr="00F36967">
        <w:rPr>
          <w:rStyle w:val="TekstpodstawowyZnak"/>
          <w:lang w:eastAsia="en-US" w:bidi="en-US"/>
        </w:rPr>
        <w:t>do skrzyni samochodu z kruszywem,</w:t>
      </w:r>
    </w:p>
    <w:p w14:paraId="2D976346" w14:textId="77777777" w:rsidR="00CD2887" w:rsidRPr="00F36967" w:rsidRDefault="00124B57" w:rsidP="00F36967">
      <w:pPr>
        <w:pStyle w:val="Tekstpodstawowy"/>
        <w:numPr>
          <w:ilvl w:val="0"/>
          <w:numId w:val="10"/>
        </w:numPr>
        <w:tabs>
          <w:tab w:val="left" w:pos="352"/>
        </w:tabs>
        <w:spacing w:line="209" w:lineRule="auto"/>
        <w:jc w:val="both"/>
      </w:pPr>
      <w:r w:rsidRPr="00F36967">
        <w:rPr>
          <w:rStyle w:val="TekstpodstawowyZnak"/>
        </w:rPr>
        <w:t xml:space="preserve">pchaną </w:t>
      </w:r>
      <w:r w:rsidRPr="00F36967">
        <w:rPr>
          <w:rStyle w:val="TekstpodstawowyZnak"/>
          <w:lang w:eastAsia="en-US" w:bidi="en-US"/>
        </w:rPr>
        <w:t xml:space="preserve">przez </w:t>
      </w:r>
      <w:r w:rsidRPr="00F36967">
        <w:rPr>
          <w:rStyle w:val="TekstpodstawowyZnak"/>
        </w:rPr>
        <w:t xml:space="preserve">samochód </w:t>
      </w:r>
      <w:r w:rsidRPr="00F36967">
        <w:rPr>
          <w:rStyle w:val="TekstpodstawowyZnak"/>
          <w:lang w:eastAsia="en-US" w:bidi="en-US"/>
        </w:rPr>
        <w:t>z kruszywem,</w:t>
      </w:r>
    </w:p>
    <w:p w14:paraId="23C84594" w14:textId="77777777" w:rsidR="00CD2887" w:rsidRPr="00F36967" w:rsidRDefault="00124B57" w:rsidP="00F36967">
      <w:pPr>
        <w:pStyle w:val="Tekstpodstawowy"/>
        <w:numPr>
          <w:ilvl w:val="0"/>
          <w:numId w:val="10"/>
        </w:numPr>
        <w:tabs>
          <w:tab w:val="left" w:pos="352"/>
        </w:tabs>
        <w:spacing w:line="209" w:lineRule="auto"/>
        <w:jc w:val="both"/>
      </w:pPr>
      <w:r w:rsidRPr="00F36967">
        <w:rPr>
          <w:rStyle w:val="TekstpodstawowyZnak"/>
        </w:rPr>
        <w:t>samojezdną.</w:t>
      </w:r>
    </w:p>
    <w:p w14:paraId="55220DBD" w14:textId="77777777" w:rsidR="00CD2887" w:rsidRPr="00F36967" w:rsidRDefault="00124B57" w:rsidP="00F36967">
      <w:pPr>
        <w:pStyle w:val="Tekstpodstawowy"/>
        <w:spacing w:after="120"/>
        <w:jc w:val="both"/>
      </w:pPr>
      <w:proofErr w:type="spellStart"/>
      <w:r w:rsidRPr="00F36967">
        <w:rPr>
          <w:rStyle w:val="TekstpodstawowyZnak"/>
        </w:rPr>
        <w:t>Rozsypywarkę</w:t>
      </w:r>
      <w:proofErr w:type="spellEnd"/>
      <w:r w:rsidRPr="00F36967">
        <w:rPr>
          <w:rStyle w:val="TekstpodstawowyZnak"/>
        </w:rPr>
        <w:t xml:space="preserve"> </w:t>
      </w:r>
      <w:r w:rsidRPr="00F36967">
        <w:rPr>
          <w:rStyle w:val="TekstpodstawowyZnak"/>
          <w:lang w:eastAsia="en-US" w:bidi="en-US"/>
        </w:rPr>
        <w:t xml:space="preserve">kruszywa </w:t>
      </w:r>
      <w:r w:rsidRPr="00F36967">
        <w:rPr>
          <w:rStyle w:val="TekstpodstawowyZnak"/>
        </w:rPr>
        <w:t xml:space="preserve">można uznać </w:t>
      </w:r>
      <w:r w:rsidRPr="00F36967">
        <w:rPr>
          <w:rStyle w:val="TekstpodstawowyZnak"/>
          <w:lang w:eastAsia="en-US" w:bidi="en-US"/>
        </w:rPr>
        <w:t xml:space="preserve">za </w:t>
      </w:r>
      <w:r w:rsidRPr="00F36967">
        <w:rPr>
          <w:rStyle w:val="TekstpodstawowyZnak"/>
        </w:rPr>
        <w:t xml:space="preserve">przydatną </w:t>
      </w:r>
      <w:r w:rsidRPr="00F36967">
        <w:rPr>
          <w:rStyle w:val="TekstpodstawowyZnak"/>
          <w:lang w:eastAsia="en-US" w:bidi="en-US"/>
        </w:rPr>
        <w:t xml:space="preserve">do wykonania powierzchniowego utrwalenia, </w:t>
      </w:r>
      <w:r w:rsidRPr="00F36967">
        <w:rPr>
          <w:rStyle w:val="TekstpodstawowyZnak"/>
        </w:rPr>
        <w:t xml:space="preserve">jeżeli </w:t>
      </w:r>
      <w:r w:rsidRPr="00F36967">
        <w:rPr>
          <w:rStyle w:val="TekstpodstawowyZnak"/>
          <w:lang w:eastAsia="en-US" w:bidi="en-US"/>
        </w:rPr>
        <w:t xml:space="preserve">pomierzone odchylenia </w:t>
      </w:r>
      <w:r w:rsidRPr="00F36967">
        <w:rPr>
          <w:rStyle w:val="TekstpodstawowyZnak"/>
        </w:rPr>
        <w:t xml:space="preserve">ilości </w:t>
      </w:r>
      <w:r w:rsidRPr="00F36967">
        <w:rPr>
          <w:rStyle w:val="TekstpodstawowyZnak"/>
          <w:lang w:eastAsia="en-US" w:bidi="en-US"/>
        </w:rPr>
        <w:t xml:space="preserve">dozowanego kruszywa nie </w:t>
      </w:r>
      <w:r w:rsidRPr="00F36967">
        <w:rPr>
          <w:rStyle w:val="TekstpodstawowyZnak"/>
        </w:rPr>
        <w:t xml:space="preserve">różnią się </w:t>
      </w:r>
      <w:r w:rsidRPr="00F36967">
        <w:rPr>
          <w:rStyle w:val="TekstpodstawowyZnak"/>
          <w:lang w:eastAsia="en-US" w:bidi="en-US"/>
        </w:rPr>
        <w:t xml:space="preserve">od przewidzianej </w:t>
      </w:r>
      <w:r w:rsidRPr="00F36967">
        <w:rPr>
          <w:rStyle w:val="TekstpodstawowyZnak"/>
        </w:rPr>
        <w:t xml:space="preserve">ilości więcej niż </w:t>
      </w:r>
      <w:r w:rsidRPr="00F36967">
        <w:rPr>
          <w:rStyle w:val="TekstpodstawowyZnak"/>
          <w:lang w:eastAsia="en-US" w:bidi="en-US"/>
        </w:rPr>
        <w:t>o 1 l/m</w:t>
      </w:r>
      <w:r w:rsidRPr="00F36967">
        <w:rPr>
          <w:rStyle w:val="TekstpodstawowyZnak"/>
          <w:vertAlign w:val="superscript"/>
          <w:lang w:eastAsia="en-US" w:bidi="en-US"/>
        </w:rPr>
        <w:t>2</w:t>
      </w:r>
      <w:r w:rsidRPr="00F36967">
        <w:rPr>
          <w:rStyle w:val="TekstpodstawowyZnak"/>
          <w:lang w:eastAsia="en-US" w:bidi="en-US"/>
        </w:rPr>
        <w:t>.</w:t>
      </w:r>
    </w:p>
    <w:p w14:paraId="1675F6BC" w14:textId="77777777" w:rsidR="00CD2887" w:rsidRPr="00F36967" w:rsidRDefault="00124B57" w:rsidP="00F36967">
      <w:pPr>
        <w:pStyle w:val="Heading30"/>
        <w:keepNext/>
        <w:keepLines/>
        <w:numPr>
          <w:ilvl w:val="2"/>
          <w:numId w:val="7"/>
        </w:numPr>
        <w:tabs>
          <w:tab w:val="left" w:pos="582"/>
        </w:tabs>
        <w:jc w:val="both"/>
        <w:rPr>
          <w:lang w:val="pl-PL"/>
        </w:rPr>
      </w:pPr>
      <w:bookmarkStart w:id="21" w:name="bookmark44"/>
      <w:r w:rsidRPr="00F36967">
        <w:rPr>
          <w:rStyle w:val="Heading3"/>
          <w:b/>
          <w:bCs/>
          <w:lang w:val="pl-PL"/>
        </w:rPr>
        <w:t>Walce drogowe</w:t>
      </w:r>
      <w:bookmarkEnd w:id="21"/>
    </w:p>
    <w:p w14:paraId="4687536D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Do </w:t>
      </w:r>
      <w:r w:rsidRPr="00F36967">
        <w:rPr>
          <w:rStyle w:val="TekstpodstawowyZnak"/>
        </w:rPr>
        <w:t xml:space="preserve">przywałowania </w:t>
      </w:r>
      <w:r w:rsidRPr="00F36967">
        <w:rPr>
          <w:rStyle w:val="TekstpodstawowyZnak"/>
          <w:lang w:eastAsia="en-US" w:bidi="en-US"/>
        </w:rPr>
        <w:t xml:space="preserve">kruszywa Wykonawca </w:t>
      </w:r>
      <w:r w:rsidRPr="00F36967">
        <w:rPr>
          <w:rStyle w:val="TekstpodstawowyZnak"/>
        </w:rPr>
        <w:t xml:space="preserve">użyje walców </w:t>
      </w:r>
      <w:r w:rsidRPr="00F36967">
        <w:rPr>
          <w:rStyle w:val="TekstpodstawowyZnak"/>
          <w:lang w:eastAsia="en-US" w:bidi="en-US"/>
        </w:rPr>
        <w:t xml:space="preserve">ogumionych </w:t>
      </w:r>
      <w:r w:rsidRPr="00F36967">
        <w:rPr>
          <w:rStyle w:val="TekstpodstawowyZnak"/>
        </w:rPr>
        <w:t xml:space="preserve">wyposażonych </w:t>
      </w:r>
      <w:r w:rsidRPr="00F36967">
        <w:rPr>
          <w:rStyle w:val="TekstpodstawowyZnak"/>
          <w:lang w:eastAsia="en-US" w:bidi="en-US"/>
        </w:rPr>
        <w:t xml:space="preserve">w opony o </w:t>
      </w:r>
      <w:r w:rsidRPr="00F36967">
        <w:rPr>
          <w:rStyle w:val="TekstpodstawowyZnak"/>
        </w:rPr>
        <w:t xml:space="preserve">gładkim bieżniku, </w:t>
      </w:r>
      <w:r w:rsidRPr="00F36967">
        <w:rPr>
          <w:rStyle w:val="TekstpodstawowyZnak"/>
          <w:lang w:eastAsia="en-US" w:bidi="en-US"/>
        </w:rPr>
        <w:t xml:space="preserve">ze </w:t>
      </w:r>
      <w:r w:rsidRPr="00F36967">
        <w:rPr>
          <w:rStyle w:val="TekstpodstawowyZnak"/>
        </w:rPr>
        <w:t xml:space="preserve">stałym ciśnieniem </w:t>
      </w:r>
      <w:r w:rsidRPr="00F36967">
        <w:rPr>
          <w:rStyle w:val="TekstpodstawowyZnak"/>
          <w:lang w:eastAsia="en-US" w:bidi="en-US"/>
        </w:rPr>
        <w:t xml:space="preserve">do 0,6 </w:t>
      </w:r>
      <w:proofErr w:type="spellStart"/>
      <w:r w:rsidRPr="00F36967">
        <w:rPr>
          <w:rStyle w:val="TekstpodstawowyZnak"/>
          <w:lang w:eastAsia="en-US" w:bidi="en-US"/>
        </w:rPr>
        <w:t>MPa</w:t>
      </w:r>
      <w:proofErr w:type="spellEnd"/>
      <w:r w:rsidRPr="00F36967">
        <w:rPr>
          <w:rStyle w:val="TekstpodstawowyZnak"/>
          <w:lang w:eastAsia="en-US" w:bidi="en-US"/>
        </w:rPr>
        <w:t xml:space="preserve"> i </w:t>
      </w:r>
      <w:r w:rsidRPr="00F36967">
        <w:rPr>
          <w:rStyle w:val="TekstpodstawowyZnak"/>
        </w:rPr>
        <w:t xml:space="preserve">obciążeniem </w:t>
      </w:r>
      <w:r w:rsidRPr="00F36967">
        <w:rPr>
          <w:rStyle w:val="TekstpodstawowyZnak"/>
          <w:lang w:eastAsia="en-US" w:bidi="en-US"/>
        </w:rPr>
        <w:t xml:space="preserve">15 </w:t>
      </w:r>
      <w:proofErr w:type="spellStart"/>
      <w:r w:rsidRPr="00F36967">
        <w:rPr>
          <w:rStyle w:val="TekstpodstawowyZnak"/>
          <w:lang w:eastAsia="en-US" w:bidi="en-US"/>
        </w:rPr>
        <w:t>kN</w:t>
      </w:r>
      <w:proofErr w:type="spellEnd"/>
      <w:r w:rsidRPr="00F36967">
        <w:rPr>
          <w:rStyle w:val="TekstpodstawowyZnak"/>
          <w:lang w:eastAsia="en-US" w:bidi="en-US"/>
        </w:rPr>
        <w:t xml:space="preserve"> na </w:t>
      </w:r>
      <w:r w:rsidRPr="00F36967">
        <w:rPr>
          <w:rStyle w:val="TekstpodstawowyZnak"/>
        </w:rPr>
        <w:t>koło.</w:t>
      </w:r>
    </w:p>
    <w:p w14:paraId="5098613A" w14:textId="77777777" w:rsidR="00CD2887" w:rsidRPr="00F36967" w:rsidRDefault="00124B57" w:rsidP="00F36967">
      <w:pPr>
        <w:pStyle w:val="Heading30"/>
        <w:keepNext/>
        <w:keepLines/>
        <w:numPr>
          <w:ilvl w:val="2"/>
          <w:numId w:val="7"/>
        </w:numPr>
        <w:tabs>
          <w:tab w:val="left" w:pos="582"/>
        </w:tabs>
        <w:spacing w:after="40"/>
        <w:jc w:val="both"/>
        <w:rPr>
          <w:lang w:val="pl-PL"/>
        </w:rPr>
      </w:pPr>
      <w:bookmarkStart w:id="22" w:name="bookmark46"/>
      <w:r w:rsidRPr="00F36967">
        <w:rPr>
          <w:rStyle w:val="Heading3"/>
          <w:b/>
          <w:bCs/>
          <w:lang w:val="pl-PL"/>
        </w:rPr>
        <w:t>Szczotki mechaniczne</w:t>
      </w:r>
      <w:bookmarkEnd w:id="22"/>
    </w:p>
    <w:p w14:paraId="00D6C5BE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Zaleca </w:t>
      </w:r>
      <w:r w:rsidRPr="00F36967">
        <w:rPr>
          <w:rStyle w:val="TekstpodstawowyZnak"/>
        </w:rPr>
        <w:t xml:space="preserve">się </w:t>
      </w:r>
      <w:r w:rsidRPr="00F36967">
        <w:rPr>
          <w:rStyle w:val="TekstpodstawowyZnak"/>
          <w:lang w:eastAsia="en-US" w:bidi="en-US"/>
        </w:rPr>
        <w:t xml:space="preserve">stosowanie </w:t>
      </w:r>
      <w:r w:rsidRPr="00F36967">
        <w:rPr>
          <w:rStyle w:val="TekstpodstawowyZnak"/>
        </w:rPr>
        <w:t xml:space="preserve">urządzeń </w:t>
      </w:r>
      <w:r w:rsidRPr="00F36967">
        <w:rPr>
          <w:rStyle w:val="TekstpodstawowyZnak"/>
          <w:lang w:eastAsia="en-US" w:bidi="en-US"/>
        </w:rPr>
        <w:t xml:space="preserve">dwuszczotkowych, w </w:t>
      </w:r>
      <w:r w:rsidRPr="00F36967">
        <w:rPr>
          <w:rStyle w:val="TekstpodstawowyZnak"/>
        </w:rPr>
        <w:t xml:space="preserve">skład których </w:t>
      </w:r>
      <w:r w:rsidRPr="00F36967">
        <w:rPr>
          <w:rStyle w:val="TekstpodstawowyZnak"/>
          <w:lang w:eastAsia="en-US" w:bidi="en-US"/>
        </w:rPr>
        <w:t xml:space="preserve">wchodzi szczotka wykonana z twardych </w:t>
      </w:r>
      <w:r w:rsidRPr="00F36967">
        <w:rPr>
          <w:rStyle w:val="TekstpodstawowyZnak"/>
        </w:rPr>
        <w:t xml:space="preserve">elementów czyszczących, służąca </w:t>
      </w:r>
      <w:r w:rsidRPr="00F36967">
        <w:rPr>
          <w:rStyle w:val="TekstpodstawowyZnak"/>
          <w:lang w:eastAsia="en-US" w:bidi="en-US"/>
        </w:rPr>
        <w:t xml:space="preserve">do zdrapywania i usuwania </w:t>
      </w:r>
      <w:r w:rsidRPr="00F36967">
        <w:rPr>
          <w:rStyle w:val="TekstpodstawowyZnak"/>
        </w:rPr>
        <w:t xml:space="preserve">zanieczyszczeń </w:t>
      </w:r>
      <w:r w:rsidRPr="00F36967">
        <w:rPr>
          <w:rStyle w:val="TekstpodstawowyZnak"/>
          <w:lang w:eastAsia="en-US" w:bidi="en-US"/>
        </w:rPr>
        <w:t xml:space="preserve">oraz szczotka </w:t>
      </w:r>
      <w:r w:rsidRPr="00F36967">
        <w:rPr>
          <w:rStyle w:val="TekstpodstawowyZnak"/>
        </w:rPr>
        <w:t xml:space="preserve">miękka służąca </w:t>
      </w:r>
      <w:r w:rsidRPr="00F36967">
        <w:rPr>
          <w:rStyle w:val="TekstpodstawowyZnak"/>
          <w:lang w:eastAsia="en-US" w:bidi="en-US"/>
        </w:rPr>
        <w:t xml:space="preserve">do zamiatania i usuwania </w:t>
      </w:r>
      <w:r w:rsidRPr="00F36967">
        <w:rPr>
          <w:rStyle w:val="TekstpodstawowyZnak"/>
        </w:rPr>
        <w:t xml:space="preserve">niezwiązanych </w:t>
      </w:r>
      <w:r w:rsidRPr="00F36967">
        <w:rPr>
          <w:rStyle w:val="TekstpodstawowyZnak"/>
          <w:lang w:eastAsia="en-US" w:bidi="en-US"/>
        </w:rPr>
        <w:t>ziaren kruszywa.</w:t>
      </w:r>
    </w:p>
    <w:p w14:paraId="4A6CAB11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Ze </w:t>
      </w:r>
      <w:r w:rsidRPr="00F36967">
        <w:rPr>
          <w:rStyle w:val="TekstpodstawowyZnak"/>
        </w:rPr>
        <w:t xml:space="preserve">względu </w:t>
      </w:r>
      <w:r w:rsidRPr="00F36967">
        <w:rPr>
          <w:rStyle w:val="TekstpodstawowyZnak"/>
          <w:lang w:eastAsia="en-US" w:bidi="en-US"/>
        </w:rPr>
        <w:t xml:space="preserve">na pylenie </w:t>
      </w:r>
      <w:r w:rsidRPr="00F36967">
        <w:rPr>
          <w:rStyle w:val="TekstpodstawowyZnak"/>
        </w:rPr>
        <w:t xml:space="preserve">powstające </w:t>
      </w:r>
      <w:r w:rsidRPr="00F36967">
        <w:rPr>
          <w:rStyle w:val="TekstpodstawowyZnak"/>
          <w:lang w:eastAsia="en-US" w:bidi="en-US"/>
        </w:rPr>
        <w:t xml:space="preserve">w procesie czyszczenia, szczotki powinny </w:t>
      </w:r>
      <w:r w:rsidRPr="00F36967">
        <w:rPr>
          <w:rStyle w:val="TekstpodstawowyZnak"/>
        </w:rPr>
        <w:t xml:space="preserve">być wyposażone </w:t>
      </w:r>
      <w:r w:rsidRPr="00F36967">
        <w:rPr>
          <w:rStyle w:val="TekstpodstawowyZnak"/>
          <w:lang w:eastAsia="en-US" w:bidi="en-US"/>
        </w:rPr>
        <w:t xml:space="preserve">w </w:t>
      </w:r>
      <w:r w:rsidRPr="00F36967">
        <w:rPr>
          <w:rStyle w:val="TekstpodstawowyZnak"/>
        </w:rPr>
        <w:t xml:space="preserve">urządzenie pochłaniające pyły </w:t>
      </w:r>
      <w:r w:rsidRPr="00F36967">
        <w:rPr>
          <w:rStyle w:val="TekstpodstawowyZnak"/>
          <w:lang w:eastAsia="en-US" w:bidi="en-US"/>
        </w:rPr>
        <w:t xml:space="preserve">oraz </w:t>
      </w:r>
      <w:r w:rsidRPr="00F36967">
        <w:rPr>
          <w:rStyle w:val="TekstpodstawowyZnak"/>
        </w:rPr>
        <w:t xml:space="preserve">umożliwiające </w:t>
      </w:r>
      <w:r w:rsidRPr="00F36967">
        <w:rPr>
          <w:rStyle w:val="TekstpodstawowyZnak"/>
          <w:lang w:eastAsia="en-US" w:bidi="en-US"/>
        </w:rPr>
        <w:t>czyszczenie powierzchni na sucho i na mokro.</w:t>
      </w:r>
    </w:p>
    <w:p w14:paraId="45EB88FD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7"/>
        </w:numPr>
        <w:tabs>
          <w:tab w:val="left" w:pos="389"/>
        </w:tabs>
        <w:jc w:val="both"/>
        <w:rPr>
          <w:sz w:val="20"/>
          <w:szCs w:val="20"/>
          <w:lang w:val="pl-PL"/>
        </w:rPr>
      </w:pPr>
      <w:bookmarkStart w:id="23" w:name="bookmark48"/>
      <w:r w:rsidRPr="00F36967">
        <w:rPr>
          <w:rStyle w:val="Heading2"/>
          <w:b/>
          <w:bCs/>
          <w:sz w:val="20"/>
          <w:szCs w:val="20"/>
          <w:lang w:val="pl-PL"/>
        </w:rPr>
        <w:t>TRANSPORT</w:t>
      </w:r>
      <w:bookmarkEnd w:id="23"/>
    </w:p>
    <w:p w14:paraId="77F320BB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88"/>
        </w:tabs>
        <w:jc w:val="both"/>
        <w:rPr>
          <w:lang w:val="pl-PL"/>
        </w:rPr>
      </w:pPr>
      <w:bookmarkStart w:id="24" w:name="bookmark50"/>
      <w:r w:rsidRPr="00F36967">
        <w:rPr>
          <w:rStyle w:val="Heading3"/>
          <w:b/>
          <w:bCs/>
          <w:lang w:val="pl-PL" w:eastAsia="pl-PL" w:bidi="pl-PL"/>
        </w:rPr>
        <w:t xml:space="preserve">Ogólne </w:t>
      </w:r>
      <w:r w:rsidRPr="00F36967">
        <w:rPr>
          <w:rStyle w:val="Heading3"/>
          <w:b/>
          <w:bCs/>
          <w:lang w:val="pl-PL"/>
        </w:rPr>
        <w:t xml:space="preserve">wymagania </w:t>
      </w:r>
      <w:r w:rsidRPr="00F36967">
        <w:rPr>
          <w:rStyle w:val="Heading3"/>
          <w:b/>
          <w:bCs/>
          <w:lang w:val="pl-PL" w:eastAsia="pl-PL" w:bidi="pl-PL"/>
        </w:rPr>
        <w:t xml:space="preserve">dotyczące </w:t>
      </w:r>
      <w:r w:rsidRPr="00F36967">
        <w:rPr>
          <w:rStyle w:val="Heading3"/>
          <w:b/>
          <w:bCs/>
          <w:lang w:val="pl-PL"/>
        </w:rPr>
        <w:t>transportu</w:t>
      </w:r>
      <w:bookmarkEnd w:id="24"/>
    </w:p>
    <w:p w14:paraId="453BA96F" w14:textId="36291FB3" w:rsidR="00CD2887" w:rsidRPr="00F36967" w:rsidRDefault="00124B57" w:rsidP="00F36967">
      <w:pPr>
        <w:pStyle w:val="Tekstpodstawowy"/>
        <w:spacing w:after="120"/>
      </w:pPr>
      <w:r w:rsidRPr="00F36967">
        <w:rPr>
          <w:rStyle w:val="TekstpodstawowyZnak"/>
        </w:rPr>
        <w:t xml:space="preserve">Ogólne </w:t>
      </w:r>
      <w:r w:rsidRPr="00F36967">
        <w:rPr>
          <w:rStyle w:val="TekstpodstawowyZnak"/>
          <w:lang w:eastAsia="en-US" w:bidi="en-US"/>
        </w:rPr>
        <w:t xml:space="preserve">wymagania </w:t>
      </w:r>
      <w:r w:rsidRPr="00F36967">
        <w:rPr>
          <w:rStyle w:val="TekstpodstawowyZnak"/>
        </w:rPr>
        <w:t xml:space="preserve">dotyczące </w:t>
      </w:r>
      <w:r w:rsidRPr="00F36967">
        <w:rPr>
          <w:rStyle w:val="TekstpodstawowyZnak"/>
          <w:lang w:eastAsia="en-US" w:bidi="en-US"/>
        </w:rPr>
        <w:t xml:space="preserve">transportu podano w </w:t>
      </w:r>
      <w:proofErr w:type="spellStart"/>
      <w:r w:rsidR="00F36967">
        <w:rPr>
          <w:rStyle w:val="TekstpodstawowyZnak"/>
          <w:lang w:eastAsia="en-US" w:bidi="en-US"/>
        </w:rPr>
        <w:t>STWiORB</w:t>
      </w:r>
      <w:proofErr w:type="spellEnd"/>
      <w:r w:rsidRPr="00F36967">
        <w:rPr>
          <w:rStyle w:val="TekstpodstawowyZnak"/>
          <w:lang w:eastAsia="en-US" w:bidi="en-US"/>
        </w:rPr>
        <w:t xml:space="preserve"> D-M-00.00.00. „Wymagania </w:t>
      </w:r>
      <w:r w:rsidRPr="00F36967">
        <w:rPr>
          <w:rStyle w:val="TekstpodstawowyZnak"/>
        </w:rPr>
        <w:t xml:space="preserve">Ogólne” </w:t>
      </w:r>
      <w:r w:rsidRPr="00F36967">
        <w:rPr>
          <w:rStyle w:val="TekstpodstawowyZnak"/>
          <w:lang w:eastAsia="en-US" w:bidi="en-US"/>
        </w:rPr>
        <w:t>punkt 4.</w:t>
      </w:r>
    </w:p>
    <w:p w14:paraId="1CDFD8C6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88"/>
        </w:tabs>
        <w:rPr>
          <w:lang w:val="pl-PL"/>
        </w:rPr>
      </w:pPr>
      <w:bookmarkStart w:id="25" w:name="bookmark52"/>
      <w:r w:rsidRPr="00F36967">
        <w:rPr>
          <w:rStyle w:val="Heading3"/>
          <w:b/>
          <w:bCs/>
          <w:lang w:val="pl-PL"/>
        </w:rPr>
        <w:t xml:space="preserve">Transport </w:t>
      </w:r>
      <w:r w:rsidRPr="00F36967">
        <w:rPr>
          <w:rStyle w:val="Heading3"/>
          <w:b/>
          <w:bCs/>
          <w:lang w:val="pl-PL" w:eastAsia="pl-PL" w:bidi="pl-PL"/>
        </w:rPr>
        <w:t>materiałów</w:t>
      </w:r>
      <w:bookmarkEnd w:id="25"/>
    </w:p>
    <w:p w14:paraId="528BE86A" w14:textId="77777777" w:rsidR="00CD2887" w:rsidRPr="00F36967" w:rsidRDefault="00124B57" w:rsidP="00F36967">
      <w:pPr>
        <w:pStyle w:val="Heading30"/>
        <w:keepNext/>
        <w:keepLines/>
        <w:numPr>
          <w:ilvl w:val="2"/>
          <w:numId w:val="7"/>
        </w:numPr>
        <w:tabs>
          <w:tab w:val="left" w:pos="579"/>
        </w:tabs>
        <w:rPr>
          <w:lang w:val="pl-PL"/>
        </w:rPr>
      </w:pPr>
      <w:r w:rsidRPr="00F36967">
        <w:rPr>
          <w:rStyle w:val="Heading3"/>
          <w:b/>
          <w:bCs/>
          <w:lang w:val="pl-PL"/>
        </w:rPr>
        <w:t>Transport kruszywa</w:t>
      </w:r>
    </w:p>
    <w:p w14:paraId="5C600518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Kruszywo </w:t>
      </w:r>
      <w:r w:rsidRPr="00F36967">
        <w:rPr>
          <w:rStyle w:val="TekstpodstawowyZnak"/>
        </w:rPr>
        <w:t xml:space="preserve">można przewozić </w:t>
      </w:r>
      <w:r w:rsidRPr="00F36967">
        <w:rPr>
          <w:rStyle w:val="TekstpodstawowyZnak"/>
          <w:lang w:eastAsia="en-US" w:bidi="en-US"/>
        </w:rPr>
        <w:t xml:space="preserve">dowolnymi </w:t>
      </w:r>
      <w:r w:rsidRPr="00F36967">
        <w:rPr>
          <w:rStyle w:val="TekstpodstawowyZnak"/>
        </w:rPr>
        <w:t xml:space="preserve">środkami </w:t>
      </w:r>
      <w:r w:rsidRPr="00F36967">
        <w:rPr>
          <w:rStyle w:val="TekstpodstawowyZnak"/>
          <w:lang w:eastAsia="en-US" w:bidi="en-US"/>
        </w:rPr>
        <w:t xml:space="preserve">transportu, w warunkach </w:t>
      </w:r>
      <w:r w:rsidRPr="00F36967">
        <w:rPr>
          <w:rStyle w:val="TekstpodstawowyZnak"/>
        </w:rPr>
        <w:t xml:space="preserve">zabezpieczających </w:t>
      </w:r>
      <w:r w:rsidRPr="00F36967">
        <w:rPr>
          <w:rStyle w:val="TekstpodstawowyZnak"/>
          <w:lang w:eastAsia="en-US" w:bidi="en-US"/>
        </w:rPr>
        <w:t xml:space="preserve">je przed zanieczyszczeniem, zmieszaniem z innymi </w:t>
      </w:r>
      <w:r w:rsidRPr="00F36967">
        <w:rPr>
          <w:rStyle w:val="TekstpodstawowyZnak"/>
        </w:rPr>
        <w:t xml:space="preserve">materiałami </w:t>
      </w:r>
      <w:r w:rsidRPr="00F36967">
        <w:rPr>
          <w:rStyle w:val="TekstpodstawowyZnak"/>
          <w:lang w:eastAsia="en-US" w:bidi="en-US"/>
        </w:rPr>
        <w:t>(asortymentami) i nadmiernym zawilgoceniem.</w:t>
      </w:r>
    </w:p>
    <w:p w14:paraId="6AB05AB5" w14:textId="77777777" w:rsidR="00CD2887" w:rsidRPr="00F36967" w:rsidRDefault="00124B57" w:rsidP="00F36967">
      <w:pPr>
        <w:pStyle w:val="Heading30"/>
        <w:keepNext/>
        <w:keepLines/>
        <w:numPr>
          <w:ilvl w:val="2"/>
          <w:numId w:val="7"/>
        </w:numPr>
        <w:tabs>
          <w:tab w:val="left" w:pos="584"/>
        </w:tabs>
        <w:jc w:val="both"/>
        <w:rPr>
          <w:lang w:val="pl-PL"/>
        </w:rPr>
      </w:pPr>
      <w:bookmarkStart w:id="26" w:name="bookmark55"/>
      <w:r w:rsidRPr="00F36967">
        <w:rPr>
          <w:rStyle w:val="Heading3"/>
          <w:b/>
          <w:bCs/>
          <w:lang w:val="pl-PL"/>
        </w:rPr>
        <w:t>Transport lepiszczy</w:t>
      </w:r>
      <w:bookmarkEnd w:id="26"/>
    </w:p>
    <w:p w14:paraId="0A94CEAA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Cysterny samochodowe </w:t>
      </w:r>
      <w:r w:rsidRPr="00F36967">
        <w:rPr>
          <w:rStyle w:val="TekstpodstawowyZnak"/>
        </w:rPr>
        <w:t xml:space="preserve">używane </w:t>
      </w:r>
      <w:r w:rsidRPr="00F36967">
        <w:rPr>
          <w:rStyle w:val="TekstpodstawowyZnak"/>
          <w:lang w:eastAsia="en-US" w:bidi="en-US"/>
        </w:rPr>
        <w:t xml:space="preserve">do przewozu emulsji powinny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 xml:space="preserve">podzielone przegrodami na komory o </w:t>
      </w:r>
      <w:r w:rsidRPr="00F36967">
        <w:rPr>
          <w:rStyle w:val="TekstpodstawowyZnak"/>
        </w:rPr>
        <w:t xml:space="preserve">pojemności </w:t>
      </w:r>
      <w:r w:rsidRPr="00F36967">
        <w:rPr>
          <w:rStyle w:val="TekstpodstawowyZnak"/>
          <w:lang w:eastAsia="en-US" w:bidi="en-US"/>
        </w:rPr>
        <w:t xml:space="preserve">nie </w:t>
      </w:r>
      <w:r w:rsidRPr="00F36967">
        <w:rPr>
          <w:rStyle w:val="TekstpodstawowyZnak"/>
        </w:rPr>
        <w:t xml:space="preserve">większej niż </w:t>
      </w:r>
      <w:r w:rsidRPr="00F36967">
        <w:rPr>
          <w:rStyle w:val="TekstpodstawowyZnak"/>
          <w:lang w:eastAsia="en-US" w:bidi="en-US"/>
        </w:rPr>
        <w:t>3 m</w:t>
      </w:r>
      <w:r w:rsidRPr="00F36967">
        <w:rPr>
          <w:rStyle w:val="TekstpodstawowyZnak"/>
          <w:vertAlign w:val="superscript"/>
          <w:lang w:eastAsia="en-US" w:bidi="en-US"/>
        </w:rPr>
        <w:t>3</w:t>
      </w:r>
      <w:r w:rsidRPr="00F36967">
        <w:rPr>
          <w:rStyle w:val="TekstpodstawowyZnak"/>
          <w:lang w:eastAsia="en-US" w:bidi="en-US"/>
        </w:rPr>
        <w:t xml:space="preserve">, a </w:t>
      </w:r>
      <w:r w:rsidRPr="00F36967">
        <w:rPr>
          <w:rStyle w:val="TekstpodstawowyZnak"/>
        </w:rPr>
        <w:t xml:space="preserve">każda </w:t>
      </w:r>
      <w:r w:rsidRPr="00F36967">
        <w:rPr>
          <w:rStyle w:val="TekstpodstawowyZnak"/>
          <w:lang w:eastAsia="en-US" w:bidi="en-US"/>
        </w:rPr>
        <w:t xml:space="preserve">przegroda powinna </w:t>
      </w:r>
      <w:r w:rsidRPr="00F36967">
        <w:rPr>
          <w:rStyle w:val="TekstpodstawowyZnak"/>
        </w:rPr>
        <w:t xml:space="preserve">mieć </w:t>
      </w:r>
      <w:r w:rsidRPr="00F36967">
        <w:rPr>
          <w:rStyle w:val="TekstpodstawowyZnak"/>
          <w:lang w:eastAsia="en-US" w:bidi="en-US"/>
        </w:rPr>
        <w:t xml:space="preserve">wykroje przy dnie, aby </w:t>
      </w:r>
      <w:r w:rsidRPr="00F36967">
        <w:rPr>
          <w:rStyle w:val="TekstpodstawowyZnak"/>
        </w:rPr>
        <w:t xml:space="preserve">możliwy był przepływ </w:t>
      </w:r>
      <w:r w:rsidRPr="00F36967">
        <w:rPr>
          <w:rStyle w:val="TekstpodstawowyZnak"/>
          <w:lang w:eastAsia="en-US" w:bidi="en-US"/>
        </w:rPr>
        <w:t xml:space="preserve">emulsji </w:t>
      </w:r>
      <w:r w:rsidRPr="00F36967">
        <w:rPr>
          <w:rStyle w:val="TekstpodstawowyZnak"/>
        </w:rPr>
        <w:t xml:space="preserve">między </w:t>
      </w:r>
      <w:r w:rsidRPr="00F36967">
        <w:rPr>
          <w:rStyle w:val="TekstpodstawowyZnak"/>
          <w:lang w:eastAsia="en-US" w:bidi="en-US"/>
        </w:rPr>
        <w:t>komorami.</w:t>
      </w:r>
    </w:p>
    <w:p w14:paraId="09C8FB5F" w14:textId="77777777" w:rsidR="00CD2887" w:rsidRPr="00F36967" w:rsidRDefault="00124B57" w:rsidP="00F36967">
      <w:pPr>
        <w:pStyle w:val="Tekstpodstawowy"/>
        <w:spacing w:after="260"/>
      </w:pPr>
      <w:r w:rsidRPr="00F36967">
        <w:rPr>
          <w:rStyle w:val="TekstpodstawowyZnak"/>
        </w:rPr>
        <w:t xml:space="preserve">Wyjątkowo, </w:t>
      </w:r>
      <w:r w:rsidRPr="00F36967">
        <w:rPr>
          <w:rStyle w:val="TekstpodstawowyZnak"/>
          <w:lang w:eastAsia="en-US" w:bidi="en-US"/>
        </w:rPr>
        <w:t xml:space="preserve">za </w:t>
      </w:r>
      <w:r w:rsidRPr="00F36967">
        <w:rPr>
          <w:rStyle w:val="TekstpodstawowyZnak"/>
        </w:rPr>
        <w:t xml:space="preserve">zgodą Inżyniera, </w:t>
      </w:r>
      <w:r w:rsidRPr="00F36967">
        <w:rPr>
          <w:rStyle w:val="TekstpodstawowyZnak"/>
          <w:lang w:eastAsia="en-US" w:bidi="en-US"/>
        </w:rPr>
        <w:t xml:space="preserve">dopuszcza </w:t>
      </w:r>
      <w:r w:rsidRPr="00F36967">
        <w:rPr>
          <w:rStyle w:val="TekstpodstawowyZnak"/>
        </w:rPr>
        <w:t xml:space="preserve">się </w:t>
      </w:r>
      <w:r w:rsidRPr="00F36967">
        <w:rPr>
          <w:rStyle w:val="TekstpodstawowyZnak"/>
          <w:lang w:eastAsia="en-US" w:bidi="en-US"/>
        </w:rPr>
        <w:t>do transportu emulsji beczki lub inne pojemniki stalowe.</w:t>
      </w:r>
    </w:p>
    <w:p w14:paraId="7E60140B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7"/>
        </w:numPr>
        <w:tabs>
          <w:tab w:val="left" w:pos="389"/>
        </w:tabs>
        <w:rPr>
          <w:sz w:val="20"/>
          <w:szCs w:val="20"/>
          <w:lang w:val="pl-PL"/>
        </w:rPr>
      </w:pPr>
      <w:bookmarkStart w:id="27" w:name="bookmark57"/>
      <w:r w:rsidRPr="00F36967">
        <w:rPr>
          <w:rStyle w:val="Heading2"/>
          <w:b/>
          <w:bCs/>
          <w:sz w:val="20"/>
          <w:szCs w:val="20"/>
          <w:lang w:val="pl-PL"/>
        </w:rPr>
        <w:lastRenderedPageBreak/>
        <w:t xml:space="preserve">WYKONANIE </w:t>
      </w:r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>ROBÓT</w:t>
      </w:r>
      <w:bookmarkEnd w:id="27"/>
    </w:p>
    <w:p w14:paraId="46EDF477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88"/>
        </w:tabs>
        <w:rPr>
          <w:lang w:val="pl-PL"/>
        </w:rPr>
      </w:pPr>
      <w:bookmarkStart w:id="28" w:name="bookmark59"/>
      <w:r w:rsidRPr="00F36967">
        <w:rPr>
          <w:rStyle w:val="Heading3"/>
          <w:b/>
          <w:bCs/>
          <w:lang w:val="pl-PL" w:eastAsia="pl-PL" w:bidi="pl-PL"/>
        </w:rPr>
        <w:t xml:space="preserve">Ogólne </w:t>
      </w:r>
      <w:r w:rsidRPr="00F36967">
        <w:rPr>
          <w:rStyle w:val="Heading3"/>
          <w:b/>
          <w:bCs/>
          <w:lang w:val="pl-PL"/>
        </w:rPr>
        <w:t xml:space="preserve">zasady wykonania </w:t>
      </w:r>
      <w:r w:rsidRPr="00F36967">
        <w:rPr>
          <w:rStyle w:val="Heading3"/>
          <w:b/>
          <w:bCs/>
          <w:lang w:val="pl-PL" w:eastAsia="pl-PL" w:bidi="pl-PL"/>
        </w:rPr>
        <w:t>robót</w:t>
      </w:r>
      <w:bookmarkEnd w:id="28"/>
    </w:p>
    <w:p w14:paraId="31C8467C" w14:textId="5D913D3C" w:rsidR="00CD2887" w:rsidRPr="00F36967" w:rsidRDefault="00124B57" w:rsidP="00F36967">
      <w:pPr>
        <w:pStyle w:val="Tekstpodstawowy"/>
        <w:spacing w:after="260"/>
        <w:jc w:val="both"/>
      </w:pPr>
      <w:r w:rsidRPr="00F36967">
        <w:rPr>
          <w:rStyle w:val="TekstpodstawowyZnak"/>
        </w:rPr>
        <w:t xml:space="preserve">Ogólne </w:t>
      </w:r>
      <w:r w:rsidRPr="00F36967">
        <w:rPr>
          <w:rStyle w:val="TekstpodstawowyZnak"/>
          <w:lang w:eastAsia="en-US" w:bidi="en-US"/>
        </w:rPr>
        <w:t xml:space="preserve">zasady wykonania </w:t>
      </w:r>
      <w:r w:rsidRPr="00F36967">
        <w:rPr>
          <w:rStyle w:val="TekstpodstawowyZnak"/>
        </w:rPr>
        <w:t xml:space="preserve">robót </w:t>
      </w:r>
      <w:r w:rsidRPr="00F36967">
        <w:rPr>
          <w:rStyle w:val="TekstpodstawowyZnak"/>
          <w:lang w:eastAsia="en-US" w:bidi="en-US"/>
        </w:rPr>
        <w:t xml:space="preserve">podano w </w:t>
      </w:r>
      <w:proofErr w:type="spellStart"/>
      <w:r w:rsidR="00F36967">
        <w:rPr>
          <w:rStyle w:val="TekstpodstawowyZnak"/>
          <w:lang w:eastAsia="en-US" w:bidi="en-US"/>
        </w:rPr>
        <w:t>STWiORB</w:t>
      </w:r>
      <w:proofErr w:type="spellEnd"/>
      <w:r w:rsidRPr="00F36967">
        <w:rPr>
          <w:rStyle w:val="TekstpodstawowyZnak"/>
          <w:lang w:eastAsia="en-US" w:bidi="en-US"/>
        </w:rPr>
        <w:t xml:space="preserve"> D-M-00.00.00 „Wymagania </w:t>
      </w:r>
      <w:r w:rsidRPr="00F36967">
        <w:rPr>
          <w:rStyle w:val="TekstpodstawowyZnak"/>
        </w:rPr>
        <w:t xml:space="preserve">ogólne” </w:t>
      </w:r>
      <w:r w:rsidRPr="00F36967">
        <w:rPr>
          <w:rStyle w:val="TekstpodstawowyZnak"/>
          <w:lang w:eastAsia="en-US" w:bidi="en-US"/>
        </w:rPr>
        <w:t>punkt 5.</w:t>
      </w:r>
    </w:p>
    <w:p w14:paraId="6B44C0EF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88"/>
        </w:tabs>
        <w:jc w:val="both"/>
        <w:rPr>
          <w:lang w:val="pl-PL"/>
        </w:rPr>
      </w:pPr>
      <w:bookmarkStart w:id="29" w:name="bookmark61"/>
      <w:r w:rsidRPr="00F36967">
        <w:rPr>
          <w:rStyle w:val="Heading3"/>
          <w:b/>
          <w:bCs/>
          <w:lang w:val="pl-PL" w:eastAsia="pl-PL" w:bidi="pl-PL"/>
        </w:rPr>
        <w:t>Założenia ogólne</w:t>
      </w:r>
      <w:bookmarkEnd w:id="29"/>
    </w:p>
    <w:p w14:paraId="47AA9260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Powierzchniowe utrwalenie nawierzchni jest zabiegiem, </w:t>
      </w:r>
      <w:r w:rsidRPr="00F36967">
        <w:rPr>
          <w:rStyle w:val="TekstpodstawowyZnak"/>
        </w:rPr>
        <w:t xml:space="preserve">który </w:t>
      </w:r>
      <w:r w:rsidRPr="00F36967">
        <w:rPr>
          <w:rStyle w:val="TekstpodstawowyZnak"/>
          <w:lang w:eastAsia="en-US" w:bidi="en-US"/>
        </w:rPr>
        <w:t xml:space="preserve">pozwala na uszczelnienie </w:t>
      </w:r>
      <w:r w:rsidRPr="00F36967">
        <w:rPr>
          <w:rStyle w:val="TekstpodstawowyZnak"/>
        </w:rPr>
        <w:t xml:space="preserve">istniejącej </w:t>
      </w:r>
      <w:r w:rsidRPr="00F36967">
        <w:rPr>
          <w:rStyle w:val="TekstpodstawowyZnak"/>
          <w:lang w:eastAsia="en-US" w:bidi="en-US"/>
        </w:rPr>
        <w:t xml:space="preserve">nawierzchni, zapewnia dobre </w:t>
      </w:r>
      <w:r w:rsidRPr="00F36967">
        <w:rPr>
          <w:rStyle w:val="TekstpodstawowyZnak"/>
        </w:rPr>
        <w:t xml:space="preserve">właściwości przeciwpoślizgowe </w:t>
      </w:r>
      <w:r w:rsidRPr="00F36967">
        <w:rPr>
          <w:rStyle w:val="TekstpodstawowyZnak"/>
          <w:lang w:eastAsia="en-US" w:bidi="en-US"/>
        </w:rPr>
        <w:t xml:space="preserve">warstwy </w:t>
      </w:r>
      <w:r w:rsidRPr="00F36967">
        <w:rPr>
          <w:rStyle w:val="TekstpodstawowyZnak"/>
        </w:rPr>
        <w:t>ścieralnej.</w:t>
      </w:r>
    </w:p>
    <w:p w14:paraId="75BE48F5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Nawierzchnia, na </w:t>
      </w:r>
      <w:r w:rsidRPr="00F36967">
        <w:rPr>
          <w:rStyle w:val="TekstpodstawowyZnak"/>
        </w:rPr>
        <w:t xml:space="preserve">której </w:t>
      </w:r>
      <w:r w:rsidRPr="00F36967">
        <w:rPr>
          <w:rStyle w:val="TekstpodstawowyZnak"/>
          <w:lang w:eastAsia="en-US" w:bidi="en-US"/>
        </w:rPr>
        <w:t xml:space="preserve">ma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 xml:space="preserve">wykonane powierzchniowe utrwalenie, powinna </w:t>
      </w:r>
      <w:r w:rsidRPr="00F36967">
        <w:rPr>
          <w:rStyle w:val="TekstpodstawowyZnak"/>
        </w:rPr>
        <w:t xml:space="preserve">posiadać właściwy </w:t>
      </w:r>
      <w:r w:rsidRPr="00F36967">
        <w:rPr>
          <w:rStyle w:val="TekstpodstawowyZnak"/>
          <w:lang w:eastAsia="en-US" w:bidi="en-US"/>
        </w:rPr>
        <w:t xml:space="preserve">profil </w:t>
      </w:r>
      <w:r w:rsidRPr="00F36967">
        <w:rPr>
          <w:rStyle w:val="TekstpodstawowyZnak"/>
        </w:rPr>
        <w:t xml:space="preserve">podłużny </w:t>
      </w:r>
      <w:r w:rsidRPr="00F36967">
        <w:rPr>
          <w:rStyle w:val="TekstpodstawowyZnak"/>
          <w:lang w:eastAsia="en-US" w:bidi="en-US"/>
        </w:rPr>
        <w:t xml:space="preserve">i poprzeczny oraz </w:t>
      </w:r>
      <w:r w:rsidRPr="00F36967">
        <w:rPr>
          <w:rStyle w:val="TekstpodstawowyZnak"/>
        </w:rPr>
        <w:t xml:space="preserve">powierzchnię zamkniętą charakteryzującą się dużą jednorodnością </w:t>
      </w:r>
      <w:r w:rsidRPr="00F36967">
        <w:rPr>
          <w:rStyle w:val="TekstpodstawowyZnak"/>
          <w:lang w:eastAsia="en-US" w:bidi="en-US"/>
        </w:rPr>
        <w:t xml:space="preserve">pod </w:t>
      </w:r>
      <w:r w:rsidRPr="00F36967">
        <w:rPr>
          <w:rStyle w:val="TekstpodstawowyZnak"/>
        </w:rPr>
        <w:t xml:space="preserve">względem </w:t>
      </w:r>
      <w:proofErr w:type="spellStart"/>
      <w:r w:rsidRPr="00F36967">
        <w:rPr>
          <w:rStyle w:val="TekstpodstawowyZnak"/>
        </w:rPr>
        <w:t>nosności</w:t>
      </w:r>
      <w:proofErr w:type="spellEnd"/>
      <w:r w:rsidRPr="00F36967">
        <w:rPr>
          <w:rStyle w:val="TekstpodstawowyZnak"/>
        </w:rPr>
        <w:t xml:space="preserve"> </w:t>
      </w:r>
      <w:r w:rsidRPr="00F36967">
        <w:rPr>
          <w:rStyle w:val="TekstpodstawowyZnak"/>
          <w:lang w:eastAsia="en-US" w:bidi="en-US"/>
        </w:rPr>
        <w:t>i tekstury.</w:t>
      </w:r>
    </w:p>
    <w:p w14:paraId="2001E846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88"/>
        </w:tabs>
        <w:jc w:val="both"/>
        <w:rPr>
          <w:lang w:val="pl-PL"/>
        </w:rPr>
      </w:pPr>
      <w:bookmarkStart w:id="30" w:name="bookmark63"/>
      <w:r w:rsidRPr="00F36967">
        <w:rPr>
          <w:rStyle w:val="Heading3"/>
          <w:b/>
          <w:bCs/>
          <w:lang w:val="pl-PL"/>
        </w:rPr>
        <w:t>Projektowanie powierzchniowego utrwalenia</w:t>
      </w:r>
      <w:bookmarkEnd w:id="30"/>
    </w:p>
    <w:p w14:paraId="04389648" w14:textId="77777777" w:rsidR="00CD2887" w:rsidRPr="00F36967" w:rsidRDefault="00124B57" w:rsidP="00F36967">
      <w:pPr>
        <w:pStyle w:val="Tekstpodstawowy"/>
        <w:numPr>
          <w:ilvl w:val="2"/>
          <w:numId w:val="7"/>
        </w:numPr>
        <w:tabs>
          <w:tab w:val="left" w:pos="637"/>
        </w:tabs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Ocena stanu powierzchni </w:t>
      </w:r>
      <w:r w:rsidRPr="00F36967">
        <w:rPr>
          <w:rStyle w:val="TekstpodstawowyZnak"/>
        </w:rPr>
        <w:t xml:space="preserve">istniejącej </w:t>
      </w:r>
      <w:r w:rsidRPr="00F36967">
        <w:rPr>
          <w:rStyle w:val="TekstpodstawowyZnak"/>
          <w:lang w:eastAsia="en-US" w:bidi="en-US"/>
        </w:rPr>
        <w:t>nawierzchni</w:t>
      </w:r>
    </w:p>
    <w:p w14:paraId="09E9FB43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Dla ustalenia rzeczywistej </w:t>
      </w:r>
      <w:r w:rsidRPr="00F36967">
        <w:rPr>
          <w:rStyle w:val="TekstpodstawowyZnak"/>
        </w:rPr>
        <w:t xml:space="preserve">ilości </w:t>
      </w:r>
      <w:r w:rsidRPr="00F36967">
        <w:rPr>
          <w:rStyle w:val="TekstpodstawowyZnak"/>
          <w:lang w:eastAsia="en-US" w:bidi="en-US"/>
        </w:rPr>
        <w:t xml:space="preserve">lepiszcza i </w:t>
      </w:r>
      <w:r w:rsidRPr="00F36967">
        <w:rPr>
          <w:rStyle w:val="TekstpodstawowyZnak"/>
        </w:rPr>
        <w:t xml:space="preserve">wielkości </w:t>
      </w:r>
      <w:r w:rsidRPr="00F36967">
        <w:rPr>
          <w:rStyle w:val="TekstpodstawowyZnak"/>
          <w:lang w:eastAsia="en-US" w:bidi="en-US"/>
        </w:rPr>
        <w:t xml:space="preserve">frakcji kruszywa pierwszej warstwy powierzchniowego utrwalenia, </w:t>
      </w:r>
      <w:r w:rsidRPr="00F36967">
        <w:rPr>
          <w:rStyle w:val="TekstpodstawowyZnak"/>
        </w:rPr>
        <w:t xml:space="preserve">należy ocenić stopień twardości </w:t>
      </w:r>
      <w:r w:rsidRPr="00F36967">
        <w:rPr>
          <w:rStyle w:val="TekstpodstawowyZnak"/>
          <w:lang w:eastAsia="en-US" w:bidi="en-US"/>
        </w:rPr>
        <w:t xml:space="preserve">i </w:t>
      </w:r>
      <w:r w:rsidRPr="00F36967">
        <w:rPr>
          <w:rStyle w:val="TekstpodstawowyZnak"/>
        </w:rPr>
        <w:t xml:space="preserve">teksturę </w:t>
      </w:r>
      <w:r w:rsidRPr="00F36967">
        <w:rPr>
          <w:rStyle w:val="TekstpodstawowyZnak"/>
          <w:lang w:eastAsia="en-US" w:bidi="en-US"/>
        </w:rPr>
        <w:t xml:space="preserve">powierzchni </w:t>
      </w:r>
      <w:r w:rsidRPr="00F36967">
        <w:rPr>
          <w:rStyle w:val="TekstpodstawowyZnak"/>
        </w:rPr>
        <w:t xml:space="preserve">istniejącej </w:t>
      </w:r>
      <w:r w:rsidRPr="00F36967">
        <w:rPr>
          <w:rStyle w:val="TekstpodstawowyZnak"/>
          <w:lang w:eastAsia="en-US" w:bidi="en-US"/>
        </w:rPr>
        <w:t xml:space="preserve">nawierzchni. Przy ustalaniu tekstury powierzchni utrwalanej </w:t>
      </w:r>
      <w:r w:rsidRPr="00F36967">
        <w:rPr>
          <w:rStyle w:val="TekstpodstawowyZnak"/>
        </w:rPr>
        <w:t xml:space="preserve">można posłużyć się klasyfikacją zamieszczoną </w:t>
      </w:r>
      <w:r w:rsidRPr="00F36967">
        <w:rPr>
          <w:rStyle w:val="TekstpodstawowyZnak"/>
          <w:lang w:eastAsia="en-US" w:bidi="en-US"/>
        </w:rPr>
        <w:t>w Tablicy 4.</w:t>
      </w:r>
    </w:p>
    <w:p w14:paraId="7058E82B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Przy </w:t>
      </w:r>
      <w:r w:rsidRPr="00F36967">
        <w:rPr>
          <w:rStyle w:val="TekstpodstawowyZnak"/>
        </w:rPr>
        <w:t xml:space="preserve">określaniu </w:t>
      </w:r>
      <w:r w:rsidRPr="00F36967">
        <w:rPr>
          <w:rStyle w:val="TekstpodstawowyZnak"/>
          <w:lang w:eastAsia="en-US" w:bidi="en-US"/>
        </w:rPr>
        <w:t xml:space="preserve">stanu powierzchni dopuszcza </w:t>
      </w:r>
      <w:r w:rsidRPr="00F36967">
        <w:rPr>
          <w:rStyle w:val="TekstpodstawowyZnak"/>
        </w:rPr>
        <w:t xml:space="preserve">się </w:t>
      </w:r>
      <w:r w:rsidRPr="00F36967">
        <w:rPr>
          <w:rStyle w:val="TekstpodstawowyZnak"/>
          <w:lang w:eastAsia="en-US" w:bidi="en-US"/>
        </w:rPr>
        <w:t xml:space="preserve">stosowanie przez </w:t>
      </w:r>
      <w:r w:rsidRPr="00F36967">
        <w:rPr>
          <w:rStyle w:val="TekstpodstawowyZnak"/>
        </w:rPr>
        <w:t xml:space="preserve">Wykonawcę </w:t>
      </w:r>
      <w:r w:rsidRPr="00F36967">
        <w:rPr>
          <w:rStyle w:val="TekstpodstawowyZnak"/>
          <w:lang w:eastAsia="en-US" w:bidi="en-US"/>
        </w:rPr>
        <w:t xml:space="preserve">innych metod oceny stanu nawierzchni zaaprobowanych przez </w:t>
      </w:r>
      <w:r w:rsidRPr="00F36967">
        <w:rPr>
          <w:rStyle w:val="TekstpodstawowyZnak"/>
        </w:rPr>
        <w:t>Inżyniera.</w:t>
      </w:r>
    </w:p>
    <w:p w14:paraId="1DCFA79E" w14:textId="77777777" w:rsidR="00CD2887" w:rsidRPr="00F36967" w:rsidRDefault="00124B57" w:rsidP="00F36967">
      <w:pPr>
        <w:pStyle w:val="Tablecaption0"/>
      </w:pPr>
      <w:r w:rsidRPr="00F36967">
        <w:rPr>
          <w:rStyle w:val="Tablecaption"/>
          <w:lang w:eastAsia="en-US" w:bidi="en-US"/>
        </w:rPr>
        <w:t>Tablica 4. Klasyfikacja stanu powierzchni utrwalanej nawierzchni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341"/>
        <w:gridCol w:w="1930"/>
      </w:tblGrid>
      <w:tr w:rsidR="00CD2887" w:rsidRPr="00F36967" w14:paraId="2BE27A4C" w14:textId="77777777">
        <w:trPr>
          <w:trHeight w:hRule="exact" w:val="4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5E24C0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Lp.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B4B71D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Wygląd i opis powierzchni nawierzchni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19374" w14:textId="77777777" w:rsidR="00CD2887" w:rsidRPr="00F36967" w:rsidRDefault="00124B57" w:rsidP="00F36967">
            <w:pPr>
              <w:pStyle w:val="Other0"/>
              <w:ind w:right="400"/>
              <w:jc w:val="right"/>
            </w:pPr>
            <w:r w:rsidRPr="00F36967">
              <w:rPr>
                <w:rStyle w:val="Other"/>
              </w:rPr>
              <w:t xml:space="preserve">Głębokość tekstury </w:t>
            </w:r>
            <w:r w:rsidRPr="00F36967">
              <w:rPr>
                <w:rStyle w:val="Other"/>
                <w:vertAlign w:val="superscript"/>
              </w:rPr>
              <w:t>1)</w:t>
            </w:r>
            <w:r w:rsidRPr="00F36967">
              <w:rPr>
                <w:rStyle w:val="Other"/>
              </w:rPr>
              <w:t xml:space="preserve"> HS</w:t>
            </w:r>
          </w:p>
        </w:tc>
      </w:tr>
      <w:tr w:rsidR="00CD2887" w:rsidRPr="00F36967" w14:paraId="79A5893F" w14:textId="77777777">
        <w:trPr>
          <w:trHeight w:hRule="exact" w:val="4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7A6F15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1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043852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Nawierzchnia uboga w lepiszcze, np. mieszanki mineralno-asfaltowe bardzo otwarte i mocno porowate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6466" w14:textId="04F469B3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 xml:space="preserve">HS </w:t>
            </w:r>
            <w:r w:rsidR="00F36967">
              <w:rPr>
                <w:rStyle w:val="Other"/>
                <w:rFonts w:eastAsia="Courier New"/>
              </w:rPr>
              <w:t>≥</w:t>
            </w:r>
            <w:r w:rsidRPr="00F36967">
              <w:rPr>
                <w:rStyle w:val="Other"/>
                <w:rFonts w:eastAsia="Courier New"/>
              </w:rPr>
              <w:t xml:space="preserve"> </w:t>
            </w:r>
            <w:r w:rsidRPr="00F36967">
              <w:rPr>
                <w:rStyle w:val="Other"/>
              </w:rPr>
              <w:t>1,7</w:t>
            </w:r>
          </w:p>
        </w:tc>
      </w:tr>
      <w:tr w:rsidR="00CD2887" w:rsidRPr="00F36967" w14:paraId="109509F4" w14:textId="77777777">
        <w:trPr>
          <w:trHeight w:hRule="exact" w:val="4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8F412D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2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C44EF6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Nawierzchnia uboga w lepiszcze, np. mieszanki mineralno-asfaltowe porowate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179F" w14:textId="045AD390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 xml:space="preserve">1,2 </w:t>
            </w:r>
            <w:r w:rsidR="00F36967">
              <w:rPr>
                <w:rStyle w:val="Other"/>
                <w:rFonts w:eastAsia="Courier New"/>
              </w:rPr>
              <w:t>≤</w:t>
            </w:r>
            <w:r w:rsidRPr="00F36967">
              <w:rPr>
                <w:rStyle w:val="Other"/>
                <w:rFonts w:eastAsia="Courier New"/>
              </w:rPr>
              <w:t xml:space="preserve"> </w:t>
            </w:r>
            <w:r w:rsidRPr="00F36967">
              <w:rPr>
                <w:rStyle w:val="Other"/>
              </w:rPr>
              <w:t xml:space="preserve">HS </w:t>
            </w:r>
            <w:r w:rsidRPr="00F36967">
              <w:rPr>
                <w:rStyle w:val="Other"/>
                <w:rFonts w:eastAsia="Courier New"/>
              </w:rPr>
              <w:t xml:space="preserve">&lt; </w:t>
            </w:r>
            <w:r w:rsidRPr="00F36967">
              <w:rPr>
                <w:rStyle w:val="Other"/>
              </w:rPr>
              <w:t>1,7</w:t>
            </w:r>
          </w:p>
        </w:tc>
      </w:tr>
      <w:tr w:rsidR="00CD2887" w:rsidRPr="00F36967" w14:paraId="68056F10" w14:textId="77777777">
        <w:trPr>
          <w:trHeight w:hRule="exact" w:val="4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AB8B4A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3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0B71D3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Nawierzchnia wygładzona, np. mieszanki mineralno-asfaltowe o strukturze zamkniętej bez wypływów lepiszcza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5A43" w14:textId="7392E94D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 xml:space="preserve">0,8 </w:t>
            </w:r>
            <w:r w:rsidR="00F36967">
              <w:rPr>
                <w:rStyle w:val="Other"/>
                <w:rFonts w:eastAsia="Courier New"/>
              </w:rPr>
              <w:t>≤</w:t>
            </w:r>
            <w:r w:rsidRPr="00F36967">
              <w:rPr>
                <w:rStyle w:val="Other"/>
                <w:rFonts w:eastAsia="Courier New"/>
              </w:rPr>
              <w:t xml:space="preserve"> </w:t>
            </w:r>
            <w:r w:rsidRPr="00F36967">
              <w:rPr>
                <w:rStyle w:val="Other"/>
              </w:rPr>
              <w:t xml:space="preserve">HS </w:t>
            </w:r>
            <w:r w:rsidRPr="00F36967">
              <w:rPr>
                <w:rStyle w:val="Other"/>
                <w:rFonts w:eastAsia="Courier New"/>
              </w:rPr>
              <w:t xml:space="preserve">&lt; </w:t>
            </w:r>
            <w:r w:rsidRPr="00F36967">
              <w:rPr>
                <w:rStyle w:val="Other"/>
              </w:rPr>
              <w:t>1,2</w:t>
            </w:r>
          </w:p>
        </w:tc>
      </w:tr>
      <w:tr w:rsidR="00CD2887" w:rsidRPr="00F36967" w14:paraId="751945A2" w14:textId="77777777">
        <w:trPr>
          <w:trHeight w:hRule="exact" w:val="4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82B7E4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4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D58211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Nawierzchnia bogata w lepiszcze wykazująca tendencje do występowania wypływów lepiszcza lub zaprawy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B90A7" w14:textId="221CCB94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 xml:space="preserve">0,4 </w:t>
            </w:r>
            <w:r w:rsidR="00F36967">
              <w:rPr>
                <w:rStyle w:val="Other"/>
                <w:rFonts w:eastAsia="Courier New"/>
              </w:rPr>
              <w:t>≤</w:t>
            </w:r>
            <w:r w:rsidRPr="00F36967">
              <w:rPr>
                <w:rStyle w:val="Other"/>
                <w:rFonts w:eastAsia="Courier New"/>
              </w:rPr>
              <w:t xml:space="preserve"> </w:t>
            </w:r>
            <w:r w:rsidRPr="00F36967">
              <w:rPr>
                <w:rStyle w:val="Other"/>
              </w:rPr>
              <w:t xml:space="preserve">HS </w:t>
            </w:r>
            <w:r w:rsidRPr="00F36967">
              <w:rPr>
                <w:rStyle w:val="Other"/>
                <w:rFonts w:eastAsia="Courier New"/>
              </w:rPr>
              <w:t xml:space="preserve">&lt; </w:t>
            </w:r>
            <w:r w:rsidRPr="00F36967">
              <w:rPr>
                <w:rStyle w:val="Other"/>
              </w:rPr>
              <w:t>0,8</w:t>
            </w:r>
          </w:p>
        </w:tc>
      </w:tr>
      <w:tr w:rsidR="00CD2887" w:rsidRPr="00F36967" w14:paraId="0A3C309F" w14:textId="77777777">
        <w:trPr>
          <w:trHeight w:hRule="exact" w:val="4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15880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5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06114" w14:textId="444BB0EE" w:rsidR="00CD2887" w:rsidRPr="00F36967" w:rsidRDefault="00124B57" w:rsidP="00184A1C">
            <w:pPr>
              <w:pStyle w:val="Other0"/>
              <w:tabs>
                <w:tab w:val="left" w:pos="5798"/>
              </w:tabs>
            </w:pPr>
            <w:r w:rsidRPr="00F36967">
              <w:rPr>
                <w:rStyle w:val="Other"/>
              </w:rPr>
              <w:t>Nawierzchnia bogata w lepiszcze, z tendencją do pocenia lub</w:t>
            </w:r>
            <w:r w:rsidR="00184A1C">
              <w:rPr>
                <w:rStyle w:val="Other"/>
              </w:rPr>
              <w:t xml:space="preserve"> </w:t>
            </w:r>
            <w:r w:rsidRPr="00F36967">
              <w:rPr>
                <w:rStyle w:val="Other"/>
              </w:rPr>
              <w:t>z</w:t>
            </w:r>
            <w:r w:rsidR="00184A1C">
              <w:rPr>
                <w:rStyle w:val="Other"/>
              </w:rPr>
              <w:t xml:space="preserve"> </w:t>
            </w:r>
            <w:r w:rsidRPr="00F36967">
              <w:rPr>
                <w:rStyle w:val="Other"/>
              </w:rPr>
              <w:t>licznymi remontami cząstkowymi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2EFC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 xml:space="preserve">HS </w:t>
            </w:r>
            <w:r w:rsidRPr="00F36967">
              <w:rPr>
                <w:rStyle w:val="Other"/>
                <w:rFonts w:eastAsia="Courier New"/>
              </w:rPr>
              <w:t xml:space="preserve">&lt; </w:t>
            </w:r>
            <w:r w:rsidRPr="00F36967">
              <w:rPr>
                <w:rStyle w:val="Other"/>
              </w:rPr>
              <w:t>0,4</w:t>
            </w:r>
          </w:p>
        </w:tc>
      </w:tr>
    </w:tbl>
    <w:p w14:paraId="42220AA5" w14:textId="77777777" w:rsidR="00CD2887" w:rsidRPr="00F36967" w:rsidRDefault="00124B57" w:rsidP="00F36967">
      <w:pPr>
        <w:pStyle w:val="Tablecaption0"/>
      </w:pPr>
      <w:r w:rsidRPr="00F36967">
        <w:rPr>
          <w:rStyle w:val="Tablecaption"/>
          <w:lang w:eastAsia="en-US" w:bidi="en-US"/>
        </w:rPr>
        <w:t xml:space="preserve">1) Pomiar </w:t>
      </w:r>
      <w:r w:rsidRPr="00F36967">
        <w:rPr>
          <w:rStyle w:val="Tablecaption"/>
        </w:rPr>
        <w:t xml:space="preserve">głębokości </w:t>
      </w:r>
      <w:r w:rsidRPr="00F36967">
        <w:rPr>
          <w:rStyle w:val="Tablecaption"/>
          <w:lang w:eastAsia="en-US" w:bidi="en-US"/>
        </w:rPr>
        <w:t xml:space="preserve">tekstury piaskiem kalibrowanym </w:t>
      </w:r>
      <w:r w:rsidRPr="00F36967">
        <w:rPr>
          <w:rStyle w:val="Tablecaption"/>
        </w:rPr>
        <w:t xml:space="preserve">został </w:t>
      </w:r>
      <w:r w:rsidRPr="00F36967">
        <w:rPr>
          <w:rStyle w:val="Tablecaption"/>
          <w:lang w:eastAsia="en-US" w:bidi="en-US"/>
        </w:rPr>
        <w:t xml:space="preserve">podany dla </w:t>
      </w:r>
      <w:r w:rsidRPr="00F36967">
        <w:rPr>
          <w:rStyle w:val="Tablecaption"/>
        </w:rPr>
        <w:t xml:space="preserve">uściślenia </w:t>
      </w:r>
      <w:r w:rsidRPr="00F36967">
        <w:rPr>
          <w:rStyle w:val="Tablecaption"/>
          <w:lang w:eastAsia="en-US" w:bidi="en-US"/>
        </w:rPr>
        <w:t>tego parametru.</w:t>
      </w:r>
    </w:p>
    <w:p w14:paraId="2EFF2F57" w14:textId="77777777" w:rsidR="00CD2887" w:rsidRPr="00F36967" w:rsidRDefault="00CD2887" w:rsidP="00F36967">
      <w:pPr>
        <w:spacing w:after="119" w:line="1" w:lineRule="exact"/>
        <w:rPr>
          <w:rFonts w:ascii="Times New Roman" w:hAnsi="Times New Roman" w:cs="Times New Roman"/>
          <w:sz w:val="20"/>
          <w:szCs w:val="20"/>
        </w:rPr>
      </w:pPr>
    </w:p>
    <w:p w14:paraId="0EC7D674" w14:textId="6B4C13A1" w:rsidR="00CD2887" w:rsidRPr="00F36967" w:rsidRDefault="00124B57" w:rsidP="00F36967">
      <w:pPr>
        <w:pStyle w:val="Tekstpodstawowy"/>
        <w:spacing w:after="120"/>
      </w:pPr>
      <w:r w:rsidRPr="00F36967">
        <w:rPr>
          <w:rStyle w:val="TekstpodstawowyZnak"/>
          <w:i/>
          <w:iCs/>
        </w:rPr>
        <w:t xml:space="preserve">Dla powierzchni wskazanej do utrwalenia zaleca się powierzchnie o głębokości tekstury HS </w:t>
      </w:r>
      <w:r w:rsidR="00F36967">
        <w:rPr>
          <w:rStyle w:val="TekstpodstawowyZnak"/>
          <w:rFonts w:eastAsia="Arial"/>
          <w:i/>
          <w:iCs/>
        </w:rPr>
        <w:t>≥</w:t>
      </w:r>
      <w:r w:rsidRPr="00F36967">
        <w:rPr>
          <w:rStyle w:val="TekstpodstawowyZnak"/>
          <w:rFonts w:eastAsia="Arial"/>
          <w:i/>
          <w:iCs/>
        </w:rPr>
        <w:t xml:space="preserve"> </w:t>
      </w:r>
      <w:r w:rsidRPr="00F36967">
        <w:rPr>
          <w:rStyle w:val="TekstpodstawowyZnak"/>
          <w:i/>
          <w:iCs/>
        </w:rPr>
        <w:t>1,7.</w:t>
      </w:r>
    </w:p>
    <w:p w14:paraId="237ADC4F" w14:textId="77777777" w:rsidR="00CD2887" w:rsidRPr="00F36967" w:rsidRDefault="00124B57" w:rsidP="00F36967">
      <w:pPr>
        <w:pStyle w:val="Tekstpodstawowy"/>
        <w:numPr>
          <w:ilvl w:val="2"/>
          <w:numId w:val="7"/>
        </w:numPr>
        <w:tabs>
          <w:tab w:val="left" w:pos="637"/>
        </w:tabs>
        <w:spacing w:after="120"/>
        <w:jc w:val="both"/>
      </w:pPr>
      <w:r w:rsidRPr="00F36967">
        <w:rPr>
          <w:rStyle w:val="TekstpodstawowyZnak"/>
        </w:rPr>
        <w:t>Ustalenie ilości kruszywa</w:t>
      </w:r>
    </w:p>
    <w:p w14:paraId="3B629712" w14:textId="671E1BB5" w:rsidR="00CD2887" w:rsidRPr="00F36967" w:rsidRDefault="00124B57" w:rsidP="00F36967">
      <w:pPr>
        <w:pStyle w:val="Tekstpodstawowy"/>
        <w:spacing w:after="120"/>
      </w:pPr>
      <w:r w:rsidRPr="00F36967">
        <w:rPr>
          <w:rStyle w:val="TekstpodstawowyZnak"/>
        </w:rPr>
        <w:t xml:space="preserve">Ustalenie rzeczywistej ilości kruszywa zaleca się dokonać zgodnie z Załącznikiem 1 do niniejszych </w:t>
      </w:r>
      <w:proofErr w:type="spellStart"/>
      <w:r w:rsidR="00F36967">
        <w:rPr>
          <w:rStyle w:val="TekstpodstawowyZnak"/>
        </w:rPr>
        <w:t>STWiORB</w:t>
      </w:r>
      <w:proofErr w:type="spellEnd"/>
      <w:r w:rsidRPr="00F36967">
        <w:rPr>
          <w:rStyle w:val="TekstpodstawowyZnak"/>
        </w:rPr>
        <w:t>.</w:t>
      </w:r>
    </w:p>
    <w:p w14:paraId="504A553F" w14:textId="77777777" w:rsidR="00CD2887" w:rsidRPr="00F36967" w:rsidRDefault="00124B57" w:rsidP="00F36967">
      <w:pPr>
        <w:pStyle w:val="Tekstpodstawowy"/>
        <w:numPr>
          <w:ilvl w:val="2"/>
          <w:numId w:val="7"/>
        </w:numPr>
        <w:tabs>
          <w:tab w:val="left" w:pos="637"/>
        </w:tabs>
        <w:spacing w:after="120"/>
      </w:pPr>
      <w:r w:rsidRPr="00F36967">
        <w:rPr>
          <w:rStyle w:val="TekstpodstawowyZnak"/>
        </w:rPr>
        <w:t>Ustalenie ilości lepiszcza</w:t>
      </w:r>
    </w:p>
    <w:p w14:paraId="4EB52535" w14:textId="419DCDF0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</w:rPr>
        <w:t xml:space="preserve">Przy ustalaniu ostatecznej ilości lepiszcza dla każdego wydzielonego odcinka lub pasma ruchu charakteryzującego się jednorodnymi parametrami należy korzystać z własnych doświadczeń, a także z Załącznika 1 do niniejszych </w:t>
      </w:r>
      <w:r w:rsidR="00F36967">
        <w:rPr>
          <w:rStyle w:val="TekstpodstawowyZnak"/>
        </w:rPr>
        <w:t>STWIORB</w:t>
      </w:r>
      <w:r w:rsidRPr="00F36967">
        <w:rPr>
          <w:rStyle w:val="TekstpodstawowyZnak"/>
        </w:rPr>
        <w:t xml:space="preserve"> pkt 5.</w:t>
      </w:r>
    </w:p>
    <w:p w14:paraId="16613B7F" w14:textId="77777777" w:rsidR="00CD2887" w:rsidRPr="00F36967" w:rsidRDefault="00124B57" w:rsidP="00F36967">
      <w:pPr>
        <w:pStyle w:val="Tekstpodstawowy"/>
        <w:numPr>
          <w:ilvl w:val="1"/>
          <w:numId w:val="7"/>
        </w:numPr>
        <w:tabs>
          <w:tab w:val="left" w:pos="488"/>
        </w:tabs>
        <w:spacing w:after="120"/>
        <w:jc w:val="both"/>
      </w:pPr>
      <w:r w:rsidRPr="00F36967">
        <w:rPr>
          <w:rStyle w:val="TekstpodstawowyZnak"/>
          <w:b/>
          <w:bCs/>
        </w:rPr>
        <w:t>Zapewnienie przyczepności aktywnej lepiszcza do kruszywa</w:t>
      </w:r>
    </w:p>
    <w:p w14:paraId="2B34376D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Do wykonania powierzchniowego utrwalenia </w:t>
      </w:r>
      <w:r w:rsidRPr="00F36967">
        <w:rPr>
          <w:rStyle w:val="TekstpodstawowyZnak"/>
        </w:rPr>
        <w:t xml:space="preserve">można przystąpić wówczas, </w:t>
      </w:r>
      <w:r w:rsidRPr="00F36967">
        <w:rPr>
          <w:rStyle w:val="TekstpodstawowyZnak"/>
          <w:lang w:eastAsia="en-US" w:bidi="en-US"/>
        </w:rPr>
        <w:t xml:space="preserve">gdy </w:t>
      </w:r>
      <w:r w:rsidRPr="00F36967">
        <w:rPr>
          <w:rStyle w:val="TekstpodstawowyZnak"/>
        </w:rPr>
        <w:t xml:space="preserve">przyczepność </w:t>
      </w:r>
      <w:r w:rsidRPr="00F36967">
        <w:rPr>
          <w:rStyle w:val="TekstpodstawowyZnak"/>
          <w:lang w:eastAsia="en-US" w:bidi="en-US"/>
        </w:rPr>
        <w:t xml:space="preserve">kruszywa (rodzaj </w:t>
      </w:r>
      <w:r w:rsidRPr="00F36967">
        <w:rPr>
          <w:rStyle w:val="TekstpodstawowyZnak"/>
        </w:rPr>
        <w:t xml:space="preserve">skały) użytego </w:t>
      </w:r>
      <w:r w:rsidRPr="00F36967">
        <w:rPr>
          <w:rStyle w:val="TekstpodstawowyZnak"/>
          <w:lang w:eastAsia="en-US" w:bidi="en-US"/>
        </w:rPr>
        <w:t xml:space="preserve">do powierzchniowego utrwalenia do wybranego rodzaju emulsji </w:t>
      </w:r>
      <w:r w:rsidRPr="00F36967">
        <w:rPr>
          <w:rStyle w:val="TekstpodstawowyZnak"/>
        </w:rPr>
        <w:t xml:space="preserve">określona </w:t>
      </w:r>
      <w:r w:rsidRPr="00F36967">
        <w:rPr>
          <w:rStyle w:val="TekstpodstawowyZnak"/>
          <w:lang w:eastAsia="en-US" w:bidi="en-US"/>
        </w:rPr>
        <w:t xml:space="preserve">zgodnie z </w:t>
      </w:r>
      <w:r w:rsidRPr="00F36967">
        <w:rPr>
          <w:rStyle w:val="TekstpodstawowyZnak"/>
        </w:rPr>
        <w:t xml:space="preserve">normą </w:t>
      </w:r>
      <w:r w:rsidRPr="00F36967">
        <w:rPr>
          <w:rStyle w:val="TekstpodstawowyZnak"/>
          <w:lang w:eastAsia="en-US" w:bidi="en-US"/>
        </w:rPr>
        <w:t xml:space="preserve">PN-EN 13614 [11] </w:t>
      </w:r>
      <w:r w:rsidRPr="00F36967">
        <w:rPr>
          <w:rStyle w:val="TekstpodstawowyZnak"/>
        </w:rPr>
        <w:t xml:space="preserve">będzie większa </w:t>
      </w:r>
      <w:r w:rsidRPr="00F36967">
        <w:rPr>
          <w:rStyle w:val="TekstpodstawowyZnak"/>
          <w:lang w:eastAsia="en-US" w:bidi="en-US"/>
        </w:rPr>
        <w:t xml:space="preserve">lub </w:t>
      </w:r>
      <w:r w:rsidRPr="00F36967">
        <w:rPr>
          <w:rStyle w:val="TekstpodstawowyZnak"/>
        </w:rPr>
        <w:t xml:space="preserve">równa </w:t>
      </w:r>
      <w:r w:rsidRPr="00F36967">
        <w:rPr>
          <w:rStyle w:val="TekstpodstawowyZnak"/>
          <w:lang w:eastAsia="en-US" w:bidi="en-US"/>
        </w:rPr>
        <w:t>75%.</w:t>
      </w:r>
    </w:p>
    <w:p w14:paraId="0D3F2498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 xml:space="preserve">Jeżeli przyczepność </w:t>
      </w:r>
      <w:r w:rsidRPr="00F36967">
        <w:rPr>
          <w:rStyle w:val="TekstpodstawowyZnak"/>
          <w:lang w:eastAsia="en-US" w:bidi="en-US"/>
        </w:rPr>
        <w:t xml:space="preserve">aktywna </w:t>
      </w:r>
      <w:r w:rsidRPr="00F36967">
        <w:rPr>
          <w:rStyle w:val="TekstpodstawowyZnak"/>
        </w:rPr>
        <w:t xml:space="preserve">będzie </w:t>
      </w:r>
      <w:r w:rsidRPr="00F36967">
        <w:rPr>
          <w:rStyle w:val="TekstpodstawowyZnak"/>
          <w:lang w:eastAsia="en-US" w:bidi="en-US"/>
        </w:rPr>
        <w:t xml:space="preserve">mniejsza od 85%, to </w:t>
      </w:r>
      <w:r w:rsidRPr="00F36967">
        <w:rPr>
          <w:rStyle w:val="TekstpodstawowyZnak"/>
        </w:rPr>
        <w:t xml:space="preserve">należy ją zwiększyć </w:t>
      </w:r>
      <w:r w:rsidRPr="00F36967">
        <w:rPr>
          <w:rStyle w:val="TekstpodstawowyZnak"/>
          <w:lang w:eastAsia="en-US" w:bidi="en-US"/>
        </w:rPr>
        <w:t xml:space="preserve">przez ogrzanie, wysuszenie i odpylenie kruszywa </w:t>
      </w:r>
      <w:r w:rsidRPr="00F36967">
        <w:rPr>
          <w:rStyle w:val="TekstpodstawowyZnak"/>
        </w:rPr>
        <w:t xml:space="preserve">bezpośrednio </w:t>
      </w:r>
      <w:r w:rsidRPr="00F36967">
        <w:rPr>
          <w:rStyle w:val="TekstpodstawowyZnak"/>
          <w:lang w:eastAsia="en-US" w:bidi="en-US"/>
        </w:rPr>
        <w:t xml:space="preserve">przed jego </w:t>
      </w:r>
      <w:r w:rsidRPr="00F36967">
        <w:rPr>
          <w:rStyle w:val="TekstpodstawowyZnak"/>
        </w:rPr>
        <w:t xml:space="preserve">rozłożeniem </w:t>
      </w:r>
      <w:r w:rsidRPr="00F36967">
        <w:rPr>
          <w:rStyle w:val="TekstpodstawowyZnak"/>
          <w:lang w:eastAsia="en-US" w:bidi="en-US"/>
        </w:rPr>
        <w:t>na nawierzchni.</w:t>
      </w:r>
    </w:p>
    <w:p w14:paraId="4A6BA672" w14:textId="77777777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  <w:lang w:eastAsia="en-US" w:bidi="en-US"/>
        </w:rPr>
        <w:t xml:space="preserve">Przy stosowaniu do powierzchniowego utrwalenia innych lepiszczy </w:t>
      </w:r>
      <w:r w:rsidRPr="00F36967">
        <w:rPr>
          <w:rStyle w:val="TekstpodstawowyZnak"/>
        </w:rPr>
        <w:t xml:space="preserve">niż </w:t>
      </w:r>
      <w:r w:rsidRPr="00F36967">
        <w:rPr>
          <w:rStyle w:val="TekstpodstawowyZnak"/>
          <w:lang w:eastAsia="en-US" w:bidi="en-US"/>
        </w:rPr>
        <w:t xml:space="preserve">kationowa emulsja asfaltowa, </w:t>
      </w:r>
      <w:r w:rsidRPr="00F36967">
        <w:rPr>
          <w:rStyle w:val="TekstpodstawowyZnak"/>
        </w:rPr>
        <w:t xml:space="preserve">przyczepność aktywną można zwiększyć </w:t>
      </w:r>
      <w:r w:rsidRPr="00F36967">
        <w:rPr>
          <w:rStyle w:val="TekstpodstawowyZnak"/>
          <w:lang w:eastAsia="en-US" w:bidi="en-US"/>
        </w:rPr>
        <w:t xml:space="preserve">przez zastosowanie otoczonego kruszywa na </w:t>
      </w:r>
      <w:r w:rsidRPr="00F36967">
        <w:rPr>
          <w:rStyle w:val="TekstpodstawowyZnak"/>
        </w:rPr>
        <w:t xml:space="preserve">gorąco, względnie </w:t>
      </w:r>
      <w:r w:rsidRPr="00F36967">
        <w:rPr>
          <w:rStyle w:val="TekstpodstawowyZnak"/>
          <w:lang w:eastAsia="en-US" w:bidi="en-US"/>
        </w:rPr>
        <w:t xml:space="preserve">zastosowanie </w:t>
      </w:r>
      <w:r w:rsidRPr="00F36967">
        <w:rPr>
          <w:rStyle w:val="TekstpodstawowyZnak"/>
        </w:rPr>
        <w:t>środka poprawiającego przyczepność.</w:t>
      </w:r>
    </w:p>
    <w:p w14:paraId="1EDD4B58" w14:textId="77777777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  <w:lang w:eastAsia="en-US" w:bidi="en-US"/>
        </w:rPr>
        <w:t xml:space="preserve">W przypadku </w:t>
      </w:r>
      <w:r w:rsidRPr="00F36967">
        <w:rPr>
          <w:rStyle w:val="TekstpodstawowyZnak"/>
        </w:rPr>
        <w:t xml:space="preserve">użycia środka </w:t>
      </w:r>
      <w:r w:rsidRPr="00F36967">
        <w:rPr>
          <w:rStyle w:val="TekstpodstawowyZnak"/>
          <w:lang w:eastAsia="en-US" w:bidi="en-US"/>
        </w:rPr>
        <w:t xml:space="preserve">adhezyjnego </w:t>
      </w:r>
      <w:r w:rsidRPr="00F36967">
        <w:rPr>
          <w:rStyle w:val="TekstpodstawowyZnak"/>
        </w:rPr>
        <w:t xml:space="preserve">należy zapewnić </w:t>
      </w:r>
      <w:r w:rsidRPr="00F36967">
        <w:rPr>
          <w:rStyle w:val="TekstpodstawowyZnak"/>
          <w:lang w:eastAsia="en-US" w:bidi="en-US"/>
        </w:rPr>
        <w:t xml:space="preserve">jego odpowiednie wymieszanie z lepiszczem. </w:t>
      </w:r>
      <w:r w:rsidRPr="00F36967">
        <w:rPr>
          <w:rStyle w:val="TekstpodstawowyZnak"/>
        </w:rPr>
        <w:t xml:space="preserve">Możliwe </w:t>
      </w:r>
      <w:r w:rsidRPr="00F36967">
        <w:rPr>
          <w:rStyle w:val="TekstpodstawowyZnak"/>
          <w:lang w:eastAsia="en-US" w:bidi="en-US"/>
        </w:rPr>
        <w:t xml:space="preserve">jest </w:t>
      </w:r>
      <w:r w:rsidRPr="00F36967">
        <w:rPr>
          <w:rStyle w:val="TekstpodstawowyZnak"/>
        </w:rPr>
        <w:t xml:space="preserve">również </w:t>
      </w:r>
      <w:r w:rsidRPr="00F36967">
        <w:rPr>
          <w:rStyle w:val="TekstpodstawowyZnak"/>
          <w:lang w:eastAsia="en-US" w:bidi="en-US"/>
        </w:rPr>
        <w:t xml:space="preserve">zastosowanie </w:t>
      </w:r>
      <w:r w:rsidRPr="00F36967">
        <w:rPr>
          <w:rStyle w:val="TekstpodstawowyZnak"/>
        </w:rPr>
        <w:t xml:space="preserve">środka poprawiającego przyczepność </w:t>
      </w:r>
      <w:r w:rsidRPr="00F36967">
        <w:rPr>
          <w:rStyle w:val="TekstpodstawowyZnak"/>
          <w:lang w:eastAsia="en-US" w:bidi="en-US"/>
        </w:rPr>
        <w:t xml:space="preserve">lepiszcza do kruszywa </w:t>
      </w:r>
      <w:r w:rsidRPr="00F36967">
        <w:rPr>
          <w:rStyle w:val="TekstpodstawowyZnak"/>
        </w:rPr>
        <w:t xml:space="preserve">stosując </w:t>
      </w:r>
      <w:proofErr w:type="spellStart"/>
      <w:r w:rsidRPr="00F36967">
        <w:rPr>
          <w:rStyle w:val="TekstpodstawowyZnak"/>
          <w:lang w:eastAsia="en-US" w:bidi="en-US"/>
        </w:rPr>
        <w:t>sprysk</w:t>
      </w:r>
      <w:proofErr w:type="spellEnd"/>
      <w:r w:rsidRPr="00F36967">
        <w:rPr>
          <w:rStyle w:val="TekstpodstawowyZnak"/>
          <w:lang w:eastAsia="en-US" w:bidi="en-US"/>
        </w:rPr>
        <w:t xml:space="preserve"> </w:t>
      </w:r>
      <w:r w:rsidRPr="00F36967">
        <w:rPr>
          <w:rStyle w:val="TekstpodstawowyZnak"/>
        </w:rPr>
        <w:t xml:space="preserve">środkiem </w:t>
      </w:r>
      <w:r w:rsidRPr="00F36967">
        <w:rPr>
          <w:rStyle w:val="TekstpodstawowyZnak"/>
          <w:lang w:eastAsia="en-US" w:bidi="en-US"/>
        </w:rPr>
        <w:t xml:space="preserve">adhezyjnym lepiszcza </w:t>
      </w:r>
      <w:r w:rsidRPr="00F36967">
        <w:rPr>
          <w:rStyle w:val="TekstpodstawowyZnak"/>
        </w:rPr>
        <w:t xml:space="preserve">rozłożonego </w:t>
      </w:r>
      <w:r w:rsidRPr="00F36967">
        <w:rPr>
          <w:rStyle w:val="TekstpodstawowyZnak"/>
          <w:lang w:eastAsia="en-US" w:bidi="en-US"/>
        </w:rPr>
        <w:t>uprzednio na nawierzchni [26].</w:t>
      </w:r>
    </w:p>
    <w:p w14:paraId="2AA01FF9" w14:textId="6099E60C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  <w:i/>
          <w:iCs/>
        </w:rPr>
        <w:t xml:space="preserve">Należy brać </w:t>
      </w:r>
      <w:r w:rsidRPr="00F36967">
        <w:rPr>
          <w:rStyle w:val="TekstpodstawowyZnak"/>
          <w:i/>
          <w:iCs/>
          <w:lang w:eastAsia="en-US" w:bidi="en-US"/>
        </w:rPr>
        <w:t xml:space="preserve">pod </w:t>
      </w:r>
      <w:r w:rsidRPr="00F36967">
        <w:rPr>
          <w:rStyle w:val="TekstpodstawowyZnak"/>
          <w:i/>
          <w:iCs/>
        </w:rPr>
        <w:t xml:space="preserve">uwagę </w:t>
      </w:r>
      <w:r w:rsidRPr="00F36967">
        <w:rPr>
          <w:rStyle w:val="TekstpodstawowyZnak"/>
          <w:i/>
          <w:iCs/>
          <w:lang w:eastAsia="en-US" w:bidi="en-US"/>
        </w:rPr>
        <w:t>by kruszywo do podbudowy zasadnicze do utwardzenia t</w:t>
      </w:r>
      <w:r w:rsidR="00184A1C">
        <w:rPr>
          <w:rStyle w:val="TekstpodstawowyZnak"/>
          <w:i/>
          <w:iCs/>
          <w:lang w:eastAsia="en-US" w:bidi="en-US"/>
        </w:rPr>
        <w:t>e</w:t>
      </w:r>
      <w:r w:rsidRPr="00F36967">
        <w:rPr>
          <w:rStyle w:val="TekstpodstawowyZnak"/>
          <w:i/>
          <w:iCs/>
          <w:lang w:eastAsia="en-US" w:bidi="en-US"/>
        </w:rPr>
        <w:t xml:space="preserve">renu na potrzeby utrzymania i kruszywo </w:t>
      </w:r>
      <w:r w:rsidRPr="00F36967">
        <w:rPr>
          <w:rStyle w:val="TekstpodstawowyZnak"/>
          <w:i/>
          <w:iCs/>
        </w:rPr>
        <w:t xml:space="preserve">użyte </w:t>
      </w:r>
      <w:r w:rsidRPr="00F36967">
        <w:rPr>
          <w:rStyle w:val="TekstpodstawowyZnak"/>
          <w:i/>
          <w:iCs/>
          <w:lang w:eastAsia="en-US" w:bidi="en-US"/>
        </w:rPr>
        <w:t xml:space="preserve">do </w:t>
      </w:r>
      <w:r w:rsidRPr="00F36967">
        <w:rPr>
          <w:rStyle w:val="TekstpodstawowyZnak"/>
          <w:i/>
          <w:iCs/>
        </w:rPr>
        <w:t xml:space="preserve">podwójnego </w:t>
      </w:r>
      <w:r w:rsidRPr="00F36967">
        <w:rPr>
          <w:rStyle w:val="TekstpodstawowyZnak"/>
          <w:i/>
          <w:iCs/>
          <w:lang w:eastAsia="en-US" w:bidi="en-US"/>
        </w:rPr>
        <w:t xml:space="preserve">powierzchniowego utrwalenia </w:t>
      </w:r>
      <w:r w:rsidRPr="00F36967">
        <w:rPr>
          <w:rStyle w:val="TekstpodstawowyZnak"/>
          <w:i/>
          <w:iCs/>
        </w:rPr>
        <w:t xml:space="preserve">były </w:t>
      </w:r>
      <w:r w:rsidRPr="00F36967">
        <w:rPr>
          <w:rStyle w:val="TekstpodstawowyZnak"/>
          <w:i/>
          <w:iCs/>
          <w:lang w:eastAsia="en-US" w:bidi="en-US"/>
        </w:rPr>
        <w:t xml:space="preserve">z tego samego rodzaju </w:t>
      </w:r>
      <w:r w:rsidRPr="00F36967">
        <w:rPr>
          <w:rStyle w:val="TekstpodstawowyZnak"/>
          <w:i/>
          <w:iCs/>
        </w:rPr>
        <w:t>skały</w:t>
      </w:r>
      <w:r w:rsidRPr="00F36967">
        <w:rPr>
          <w:rStyle w:val="TekstpodstawowyZnak"/>
        </w:rPr>
        <w:t>.</w:t>
      </w:r>
    </w:p>
    <w:p w14:paraId="5BF7655A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33"/>
        </w:tabs>
        <w:spacing w:after="100"/>
        <w:jc w:val="both"/>
        <w:rPr>
          <w:lang w:val="pl-PL"/>
        </w:rPr>
      </w:pPr>
      <w:bookmarkStart w:id="31" w:name="bookmark65"/>
      <w:r w:rsidRPr="00F36967">
        <w:rPr>
          <w:rStyle w:val="Heading3"/>
          <w:b/>
          <w:bCs/>
          <w:lang w:val="pl-PL"/>
        </w:rPr>
        <w:t xml:space="preserve">Warunki </w:t>
      </w:r>
      <w:r w:rsidRPr="00F36967">
        <w:rPr>
          <w:rStyle w:val="Heading3"/>
          <w:b/>
          <w:bCs/>
          <w:lang w:val="pl-PL" w:eastAsia="pl-PL" w:bidi="pl-PL"/>
        </w:rPr>
        <w:t xml:space="preserve">przystąpienia </w:t>
      </w:r>
      <w:r w:rsidRPr="00F36967">
        <w:rPr>
          <w:rStyle w:val="Heading3"/>
          <w:b/>
          <w:bCs/>
          <w:lang w:val="pl-PL"/>
        </w:rPr>
        <w:t xml:space="preserve">do </w:t>
      </w:r>
      <w:r w:rsidRPr="00F36967">
        <w:rPr>
          <w:rStyle w:val="Heading3"/>
          <w:b/>
          <w:bCs/>
          <w:lang w:val="pl-PL" w:eastAsia="pl-PL" w:bidi="pl-PL"/>
        </w:rPr>
        <w:t>robót</w:t>
      </w:r>
      <w:bookmarkEnd w:id="31"/>
    </w:p>
    <w:p w14:paraId="3CF81BFE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Powierzchniowe utrwalenie </w:t>
      </w:r>
      <w:r w:rsidRPr="00F36967">
        <w:rPr>
          <w:rStyle w:val="TekstpodstawowyZnak"/>
        </w:rPr>
        <w:t xml:space="preserve">można wykonywać </w:t>
      </w:r>
      <w:r w:rsidRPr="00F36967">
        <w:rPr>
          <w:rStyle w:val="TekstpodstawowyZnak"/>
          <w:lang w:eastAsia="en-US" w:bidi="en-US"/>
        </w:rPr>
        <w:t xml:space="preserve">w okresie, gdy temperatura otoczenia jest nie </w:t>
      </w:r>
      <w:r w:rsidRPr="00F36967">
        <w:rPr>
          <w:rStyle w:val="TekstpodstawowyZnak"/>
        </w:rPr>
        <w:t xml:space="preserve">niższa niż </w:t>
      </w:r>
      <w:r w:rsidRPr="00F36967">
        <w:rPr>
          <w:rStyle w:val="TekstpodstawowyZnak"/>
          <w:lang w:eastAsia="en-US" w:bidi="en-US"/>
        </w:rPr>
        <w:t xml:space="preserve">+10°C przy stosowaniu asfaltowej emulsji kationowej i nie </w:t>
      </w:r>
      <w:r w:rsidRPr="00F36967">
        <w:rPr>
          <w:rStyle w:val="TekstpodstawowyZnak"/>
        </w:rPr>
        <w:t xml:space="preserve">niższa niż </w:t>
      </w:r>
      <w:r w:rsidRPr="00F36967">
        <w:rPr>
          <w:rStyle w:val="TekstpodstawowyZnak"/>
          <w:lang w:eastAsia="en-US" w:bidi="en-US"/>
        </w:rPr>
        <w:t>+15 °C przy stosowaniu innych lepiszczy.</w:t>
      </w:r>
    </w:p>
    <w:p w14:paraId="1556A123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Temperatura utrwalanej nawierzchni powinna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 xml:space="preserve">nie </w:t>
      </w:r>
      <w:r w:rsidRPr="00F36967">
        <w:rPr>
          <w:rStyle w:val="TekstpodstawowyZnak"/>
        </w:rPr>
        <w:t xml:space="preserve">niższa niż </w:t>
      </w:r>
      <w:r w:rsidRPr="00F36967">
        <w:rPr>
          <w:rStyle w:val="TekstpodstawowyZnak"/>
          <w:lang w:eastAsia="en-US" w:bidi="en-US"/>
        </w:rPr>
        <w:t xml:space="preserve">+5°C przy emulsji asfaltowej i +10°C przy innych </w:t>
      </w:r>
      <w:r w:rsidRPr="00F36967">
        <w:rPr>
          <w:rStyle w:val="TekstpodstawowyZnak"/>
          <w:lang w:eastAsia="en-US" w:bidi="en-US"/>
        </w:rPr>
        <w:lastRenderedPageBreak/>
        <w:t>lepiszczach bezwodnych.</w:t>
      </w:r>
    </w:p>
    <w:p w14:paraId="37708898" w14:textId="77777777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  <w:lang w:eastAsia="en-US" w:bidi="en-US"/>
        </w:rPr>
        <w:t xml:space="preserve">Nie dopuszcza </w:t>
      </w:r>
      <w:r w:rsidRPr="00F36967">
        <w:rPr>
          <w:rStyle w:val="TekstpodstawowyZnak"/>
        </w:rPr>
        <w:t xml:space="preserve">się przystąpienia </w:t>
      </w:r>
      <w:r w:rsidRPr="00F36967">
        <w:rPr>
          <w:rStyle w:val="TekstpodstawowyZnak"/>
          <w:lang w:eastAsia="en-US" w:bidi="en-US"/>
        </w:rPr>
        <w:t xml:space="preserve">do </w:t>
      </w:r>
      <w:r w:rsidRPr="00F36967">
        <w:rPr>
          <w:rStyle w:val="TekstpodstawowyZnak"/>
        </w:rPr>
        <w:t xml:space="preserve">robót </w:t>
      </w:r>
      <w:r w:rsidRPr="00F36967">
        <w:rPr>
          <w:rStyle w:val="TekstpodstawowyZnak"/>
          <w:lang w:eastAsia="en-US" w:bidi="en-US"/>
        </w:rPr>
        <w:t xml:space="preserve">podczas </w:t>
      </w:r>
      <w:r w:rsidRPr="00F36967">
        <w:rPr>
          <w:rStyle w:val="TekstpodstawowyZnak"/>
        </w:rPr>
        <w:t xml:space="preserve">opadów </w:t>
      </w:r>
      <w:r w:rsidRPr="00F36967">
        <w:rPr>
          <w:rStyle w:val="TekstpodstawowyZnak"/>
          <w:lang w:eastAsia="en-US" w:bidi="en-US"/>
        </w:rPr>
        <w:t>atmosferycznych.</w:t>
      </w:r>
    </w:p>
    <w:p w14:paraId="7334F0A1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33"/>
        </w:tabs>
        <w:spacing w:after="100"/>
        <w:jc w:val="both"/>
        <w:rPr>
          <w:lang w:val="pl-PL"/>
        </w:rPr>
      </w:pPr>
      <w:bookmarkStart w:id="32" w:name="bookmark67"/>
      <w:r w:rsidRPr="00F36967">
        <w:rPr>
          <w:rStyle w:val="Heading3"/>
          <w:b/>
          <w:bCs/>
          <w:lang w:val="pl-PL"/>
        </w:rPr>
        <w:t xml:space="preserve">Odcinek </w:t>
      </w:r>
      <w:r w:rsidRPr="00F36967">
        <w:rPr>
          <w:rStyle w:val="Heading3"/>
          <w:b/>
          <w:bCs/>
          <w:lang w:val="pl-PL" w:eastAsia="pl-PL" w:bidi="pl-PL"/>
        </w:rPr>
        <w:t>próbny</w:t>
      </w:r>
      <w:bookmarkEnd w:id="32"/>
    </w:p>
    <w:p w14:paraId="51004048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Przed </w:t>
      </w:r>
      <w:r w:rsidRPr="00F36967">
        <w:rPr>
          <w:rStyle w:val="TekstpodstawowyZnak"/>
        </w:rPr>
        <w:t xml:space="preserve">przystąpieniem </w:t>
      </w:r>
      <w:r w:rsidRPr="00F36967">
        <w:rPr>
          <w:rStyle w:val="TekstpodstawowyZnak"/>
          <w:lang w:eastAsia="en-US" w:bidi="en-US"/>
        </w:rPr>
        <w:t xml:space="preserve">do </w:t>
      </w:r>
      <w:r w:rsidRPr="00F36967">
        <w:rPr>
          <w:rStyle w:val="TekstpodstawowyZnak"/>
        </w:rPr>
        <w:t xml:space="preserve">robót </w:t>
      </w:r>
      <w:r w:rsidRPr="00F36967">
        <w:rPr>
          <w:rStyle w:val="TekstpodstawowyZnak"/>
          <w:lang w:eastAsia="en-US" w:bidi="en-US"/>
        </w:rPr>
        <w:t xml:space="preserve">Wykonawca wykona odcinek </w:t>
      </w:r>
      <w:r w:rsidRPr="00F36967">
        <w:rPr>
          <w:rStyle w:val="TekstpodstawowyZnak"/>
        </w:rPr>
        <w:t xml:space="preserve">próbny </w:t>
      </w:r>
      <w:r w:rsidRPr="00F36967">
        <w:rPr>
          <w:rStyle w:val="TekstpodstawowyZnak"/>
          <w:lang w:eastAsia="en-US" w:bidi="en-US"/>
        </w:rPr>
        <w:t>w celu:</w:t>
      </w:r>
    </w:p>
    <w:p w14:paraId="11AEE44C" w14:textId="31205676" w:rsidR="00CD2887" w:rsidRPr="00F36967" w:rsidRDefault="00124B57" w:rsidP="00F36967">
      <w:pPr>
        <w:pStyle w:val="Tekstpodstawowy"/>
        <w:numPr>
          <w:ilvl w:val="0"/>
          <w:numId w:val="11"/>
        </w:numPr>
        <w:tabs>
          <w:tab w:val="left" w:pos="331"/>
        </w:tabs>
        <w:spacing w:line="221" w:lineRule="auto"/>
        <w:jc w:val="both"/>
      </w:pPr>
      <w:r w:rsidRPr="00F36967">
        <w:rPr>
          <w:rStyle w:val="TekstpodstawowyZnak"/>
          <w:lang w:eastAsia="en-US" w:bidi="en-US"/>
        </w:rPr>
        <w:t xml:space="preserve">stwierdzenia, czy </w:t>
      </w:r>
      <w:r w:rsidRPr="00F36967">
        <w:rPr>
          <w:rStyle w:val="TekstpodstawowyZnak"/>
        </w:rPr>
        <w:t xml:space="preserve">sprzęt </w:t>
      </w:r>
      <w:r w:rsidRPr="00F36967">
        <w:rPr>
          <w:rStyle w:val="TekstpodstawowyZnak"/>
          <w:lang w:eastAsia="en-US" w:bidi="en-US"/>
        </w:rPr>
        <w:t xml:space="preserve">przewidziany do wykonywania </w:t>
      </w:r>
      <w:r w:rsidRPr="00F36967">
        <w:rPr>
          <w:rStyle w:val="TekstpodstawowyZnak"/>
        </w:rPr>
        <w:t xml:space="preserve">robót spełnia </w:t>
      </w:r>
      <w:r w:rsidRPr="00F36967">
        <w:rPr>
          <w:rStyle w:val="TekstpodstawowyZnak"/>
          <w:lang w:eastAsia="en-US" w:bidi="en-US"/>
        </w:rPr>
        <w:t xml:space="preserve">wymagania </w:t>
      </w:r>
      <w:r w:rsidRPr="00F36967">
        <w:rPr>
          <w:rStyle w:val="TekstpodstawowyZnak"/>
        </w:rPr>
        <w:t xml:space="preserve">określone </w:t>
      </w:r>
      <w:r w:rsidRPr="00F36967">
        <w:rPr>
          <w:rStyle w:val="TekstpodstawowyZnak"/>
          <w:lang w:eastAsia="en-US" w:bidi="en-US"/>
        </w:rPr>
        <w:t xml:space="preserve">w pkt 3 niniejszej </w:t>
      </w:r>
      <w:r w:rsidR="00F36967">
        <w:rPr>
          <w:rStyle w:val="TekstpodstawowyZnak"/>
          <w:lang w:eastAsia="en-US" w:bidi="en-US"/>
        </w:rPr>
        <w:t>STWIORB</w:t>
      </w:r>
      <w:r w:rsidRPr="00F36967">
        <w:rPr>
          <w:rStyle w:val="TekstpodstawowyZnak"/>
          <w:lang w:eastAsia="en-US" w:bidi="en-US"/>
        </w:rPr>
        <w:t>,</w:t>
      </w:r>
    </w:p>
    <w:p w14:paraId="7D78FECA" w14:textId="77777777" w:rsidR="00CD2887" w:rsidRPr="00F36967" w:rsidRDefault="00124B57" w:rsidP="00F36967">
      <w:pPr>
        <w:pStyle w:val="Tekstpodstawowy"/>
        <w:numPr>
          <w:ilvl w:val="0"/>
          <w:numId w:val="11"/>
        </w:numPr>
        <w:tabs>
          <w:tab w:val="left" w:pos="331"/>
        </w:tabs>
        <w:spacing w:line="221" w:lineRule="auto"/>
        <w:jc w:val="both"/>
      </w:pPr>
      <w:r w:rsidRPr="00F36967">
        <w:rPr>
          <w:rStyle w:val="TekstpodstawowyZnak"/>
          <w:lang w:eastAsia="en-US" w:bidi="en-US"/>
        </w:rPr>
        <w:t xml:space="preserve">sprawdzenia, czy dozowana </w:t>
      </w:r>
      <w:r w:rsidRPr="00F36967">
        <w:rPr>
          <w:rStyle w:val="TekstpodstawowyZnak"/>
        </w:rPr>
        <w:t xml:space="preserve">ilość </w:t>
      </w:r>
      <w:r w:rsidRPr="00F36967">
        <w:rPr>
          <w:rStyle w:val="TekstpodstawowyZnak"/>
          <w:lang w:eastAsia="en-US" w:bidi="en-US"/>
        </w:rPr>
        <w:t xml:space="preserve">lepiszcza i kruszywa </w:t>
      </w:r>
      <w:r w:rsidRPr="00F36967">
        <w:rPr>
          <w:rStyle w:val="TekstpodstawowyZnak"/>
        </w:rPr>
        <w:t xml:space="preserve">są </w:t>
      </w:r>
      <w:r w:rsidRPr="00F36967">
        <w:rPr>
          <w:rStyle w:val="TekstpodstawowyZnak"/>
          <w:lang w:eastAsia="en-US" w:bidi="en-US"/>
        </w:rPr>
        <w:t xml:space="preserve">zgodne z parametrami jakie zamierza </w:t>
      </w:r>
      <w:r w:rsidRPr="00F36967">
        <w:rPr>
          <w:rStyle w:val="TekstpodstawowyZnak"/>
        </w:rPr>
        <w:t xml:space="preserve">się utrzymywać </w:t>
      </w:r>
      <w:r w:rsidRPr="00F36967">
        <w:rPr>
          <w:rStyle w:val="TekstpodstawowyZnak"/>
          <w:lang w:eastAsia="en-US" w:bidi="en-US"/>
        </w:rPr>
        <w:t xml:space="preserve">podczas </w:t>
      </w:r>
      <w:r w:rsidRPr="00F36967">
        <w:rPr>
          <w:rStyle w:val="TekstpodstawowyZnak"/>
        </w:rPr>
        <w:t xml:space="preserve">robót </w:t>
      </w:r>
      <w:r w:rsidRPr="00F36967">
        <w:rPr>
          <w:rStyle w:val="TekstpodstawowyZnak"/>
          <w:lang w:eastAsia="en-US" w:bidi="en-US"/>
        </w:rPr>
        <w:t xml:space="preserve">oraz ich wzajemnego </w:t>
      </w:r>
      <w:r w:rsidRPr="00F36967">
        <w:rPr>
          <w:rStyle w:val="TekstpodstawowyZnak"/>
        </w:rPr>
        <w:t>powiązania,</w:t>
      </w:r>
    </w:p>
    <w:p w14:paraId="25D37AA7" w14:textId="77777777" w:rsidR="00CD2887" w:rsidRPr="00F36967" w:rsidRDefault="00124B57" w:rsidP="00F36967">
      <w:pPr>
        <w:pStyle w:val="Tekstpodstawowy"/>
        <w:numPr>
          <w:ilvl w:val="0"/>
          <w:numId w:val="11"/>
        </w:numPr>
        <w:tabs>
          <w:tab w:val="left" w:pos="331"/>
        </w:tabs>
        <w:spacing w:line="204" w:lineRule="auto"/>
        <w:jc w:val="both"/>
      </w:pPr>
      <w:r w:rsidRPr="00F36967">
        <w:rPr>
          <w:rStyle w:val="TekstpodstawowyZnak"/>
          <w:lang w:eastAsia="en-US" w:bidi="en-US"/>
        </w:rPr>
        <w:t xml:space="preserve">sprawdzenia wykonania docelowego </w:t>
      </w:r>
      <w:r w:rsidRPr="00F36967">
        <w:rPr>
          <w:rStyle w:val="TekstpodstawowyZnak"/>
        </w:rPr>
        <w:t xml:space="preserve">podwójnego </w:t>
      </w:r>
      <w:r w:rsidRPr="00F36967">
        <w:rPr>
          <w:rStyle w:val="TekstpodstawowyZnak"/>
          <w:lang w:eastAsia="en-US" w:bidi="en-US"/>
        </w:rPr>
        <w:t>utrwalenia,</w:t>
      </w:r>
    </w:p>
    <w:p w14:paraId="3D152878" w14:textId="77777777" w:rsidR="00CD2887" w:rsidRPr="00F36967" w:rsidRDefault="00124B57" w:rsidP="00F36967">
      <w:pPr>
        <w:pStyle w:val="Tekstpodstawowy"/>
        <w:numPr>
          <w:ilvl w:val="0"/>
          <w:numId w:val="11"/>
        </w:numPr>
        <w:tabs>
          <w:tab w:val="left" w:pos="331"/>
        </w:tabs>
        <w:spacing w:line="204" w:lineRule="auto"/>
        <w:jc w:val="both"/>
      </w:pPr>
      <w:r w:rsidRPr="00F36967">
        <w:rPr>
          <w:rStyle w:val="TekstpodstawowyZnak"/>
          <w:lang w:eastAsia="en-US" w:bidi="en-US"/>
        </w:rPr>
        <w:t xml:space="preserve">sprawdzenia </w:t>
      </w:r>
      <w:proofErr w:type="spellStart"/>
      <w:r w:rsidRPr="00F36967">
        <w:rPr>
          <w:rStyle w:val="TekstpodstawowyZnak"/>
        </w:rPr>
        <w:t>sczepności</w:t>
      </w:r>
      <w:proofErr w:type="spellEnd"/>
      <w:r w:rsidRPr="00F36967">
        <w:rPr>
          <w:rStyle w:val="TekstpodstawowyZnak"/>
        </w:rPr>
        <w:t xml:space="preserve"> </w:t>
      </w:r>
      <w:r w:rsidRPr="00F36967">
        <w:rPr>
          <w:rStyle w:val="TekstpodstawowyZnak"/>
          <w:lang w:eastAsia="en-US" w:bidi="en-US"/>
        </w:rPr>
        <w:t xml:space="preserve">utrwalenia z </w:t>
      </w:r>
      <w:r w:rsidRPr="00F36967">
        <w:rPr>
          <w:rStyle w:val="TekstpodstawowyZnak"/>
        </w:rPr>
        <w:t xml:space="preserve">podłożem </w:t>
      </w:r>
      <w:r w:rsidRPr="00F36967">
        <w:rPr>
          <w:rStyle w:val="TekstpodstawowyZnak"/>
          <w:lang w:eastAsia="en-US" w:bidi="en-US"/>
        </w:rPr>
        <w:t>(ocena organoleptyczna)</w:t>
      </w:r>
    </w:p>
    <w:p w14:paraId="6FBE483A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Do zrealizowania takiej </w:t>
      </w:r>
      <w:r w:rsidRPr="00F36967">
        <w:rPr>
          <w:rStyle w:val="TekstpodstawowyZnak"/>
        </w:rPr>
        <w:t xml:space="preserve">próby </w:t>
      </w:r>
      <w:r w:rsidRPr="00F36967">
        <w:rPr>
          <w:rStyle w:val="TekstpodstawowyZnak"/>
          <w:lang w:eastAsia="en-US" w:bidi="en-US"/>
        </w:rPr>
        <w:t xml:space="preserve">Wykonawca powinien </w:t>
      </w:r>
      <w:r w:rsidRPr="00F36967">
        <w:rPr>
          <w:rStyle w:val="TekstpodstawowyZnak"/>
        </w:rPr>
        <w:t xml:space="preserve">użyć materiałów </w:t>
      </w:r>
      <w:r w:rsidRPr="00F36967">
        <w:rPr>
          <w:rStyle w:val="TekstpodstawowyZnak"/>
          <w:lang w:eastAsia="en-US" w:bidi="en-US"/>
        </w:rPr>
        <w:t xml:space="preserve">oraz </w:t>
      </w:r>
      <w:r w:rsidRPr="00F36967">
        <w:rPr>
          <w:rStyle w:val="TekstpodstawowyZnak"/>
        </w:rPr>
        <w:t xml:space="preserve">sprzętu </w:t>
      </w:r>
      <w:r w:rsidRPr="00F36967">
        <w:rPr>
          <w:rStyle w:val="TekstpodstawowyZnak"/>
          <w:lang w:eastAsia="en-US" w:bidi="en-US"/>
        </w:rPr>
        <w:t xml:space="preserve">takich, jakie </w:t>
      </w:r>
      <w:r w:rsidRPr="00F36967">
        <w:rPr>
          <w:rStyle w:val="TekstpodstawowyZnak"/>
        </w:rPr>
        <w:t xml:space="preserve">będą </w:t>
      </w:r>
      <w:r w:rsidRPr="00F36967">
        <w:rPr>
          <w:rStyle w:val="TekstpodstawowyZnak"/>
          <w:lang w:eastAsia="en-US" w:bidi="en-US"/>
        </w:rPr>
        <w:t xml:space="preserve">stosowane do wykonania </w:t>
      </w:r>
      <w:r w:rsidRPr="00F36967">
        <w:rPr>
          <w:rStyle w:val="TekstpodstawowyZnak"/>
        </w:rPr>
        <w:t>robót.</w:t>
      </w:r>
    </w:p>
    <w:p w14:paraId="71E5C198" w14:textId="77777777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  <w:lang w:eastAsia="en-US" w:bidi="en-US"/>
        </w:rPr>
        <w:t xml:space="preserve">Odcinek </w:t>
      </w:r>
      <w:r w:rsidRPr="00F36967">
        <w:rPr>
          <w:rStyle w:val="TekstpodstawowyZnak"/>
        </w:rPr>
        <w:t xml:space="preserve">próbny </w:t>
      </w:r>
      <w:r w:rsidRPr="00F36967">
        <w:rPr>
          <w:rStyle w:val="TekstpodstawowyZnak"/>
          <w:lang w:eastAsia="en-US" w:bidi="en-US"/>
        </w:rPr>
        <w:t xml:space="preserve">powinien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 xml:space="preserve">zlokalizowany w miejscu uzgodnionym z </w:t>
      </w:r>
      <w:r w:rsidRPr="00F36967">
        <w:rPr>
          <w:rStyle w:val="TekstpodstawowyZnak"/>
        </w:rPr>
        <w:t xml:space="preserve">Inżynierem. </w:t>
      </w:r>
      <w:r w:rsidRPr="00F36967">
        <w:rPr>
          <w:rStyle w:val="TekstpodstawowyZnak"/>
          <w:lang w:eastAsia="en-US" w:bidi="en-US"/>
        </w:rPr>
        <w:t xml:space="preserve">Wykonawca </w:t>
      </w:r>
      <w:r w:rsidRPr="00F36967">
        <w:rPr>
          <w:rStyle w:val="TekstpodstawowyZnak"/>
        </w:rPr>
        <w:t xml:space="preserve">może przystąpić </w:t>
      </w:r>
      <w:r w:rsidRPr="00F36967">
        <w:rPr>
          <w:rStyle w:val="TekstpodstawowyZnak"/>
          <w:lang w:eastAsia="en-US" w:bidi="en-US"/>
        </w:rPr>
        <w:t xml:space="preserve">do wykonywania powierzchniowego utrwalenia nawierzchni po zaakceptowaniu odcinka </w:t>
      </w:r>
      <w:r w:rsidRPr="00F36967">
        <w:rPr>
          <w:rStyle w:val="TekstpodstawowyZnak"/>
        </w:rPr>
        <w:t xml:space="preserve">próbnego </w:t>
      </w:r>
      <w:r w:rsidRPr="00F36967">
        <w:rPr>
          <w:rStyle w:val="TekstpodstawowyZnak"/>
          <w:lang w:eastAsia="en-US" w:bidi="en-US"/>
        </w:rPr>
        <w:t xml:space="preserve">przez </w:t>
      </w:r>
      <w:r w:rsidRPr="00F36967">
        <w:rPr>
          <w:rStyle w:val="TekstpodstawowyZnak"/>
        </w:rPr>
        <w:t>Inżyniera.</w:t>
      </w:r>
    </w:p>
    <w:p w14:paraId="1640CD0C" w14:textId="0859EF6B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33"/>
        </w:tabs>
        <w:spacing w:after="100"/>
        <w:jc w:val="both"/>
        <w:rPr>
          <w:lang w:val="pl-PL"/>
        </w:rPr>
      </w:pPr>
      <w:bookmarkStart w:id="33" w:name="bookmark69"/>
      <w:r w:rsidRPr="00F36967">
        <w:rPr>
          <w:rStyle w:val="Heading3"/>
          <w:b/>
          <w:bCs/>
          <w:lang w:val="pl-PL"/>
        </w:rPr>
        <w:t xml:space="preserve">Przygotowanie </w:t>
      </w:r>
      <w:bookmarkEnd w:id="33"/>
      <w:r w:rsidR="00F36967" w:rsidRPr="00F36967">
        <w:rPr>
          <w:rStyle w:val="Heading3"/>
          <w:b/>
          <w:bCs/>
          <w:lang w:val="pl-PL" w:eastAsia="pl-PL" w:bidi="pl-PL"/>
        </w:rPr>
        <w:t>podłoża</w:t>
      </w:r>
    </w:p>
    <w:p w14:paraId="4F06FD55" w14:textId="77777777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  <w:lang w:eastAsia="en-US" w:bidi="en-US"/>
        </w:rPr>
        <w:t xml:space="preserve">Przed </w:t>
      </w:r>
      <w:r w:rsidRPr="00F36967">
        <w:rPr>
          <w:rStyle w:val="TekstpodstawowyZnak"/>
        </w:rPr>
        <w:t xml:space="preserve">przystąpieniem </w:t>
      </w:r>
      <w:r w:rsidRPr="00F36967">
        <w:rPr>
          <w:rStyle w:val="TekstpodstawowyZnak"/>
          <w:lang w:eastAsia="en-US" w:bidi="en-US"/>
        </w:rPr>
        <w:t xml:space="preserve">do wykonania </w:t>
      </w:r>
      <w:r w:rsidRPr="00F36967">
        <w:rPr>
          <w:rStyle w:val="TekstpodstawowyZnak"/>
        </w:rPr>
        <w:t xml:space="preserve">podwójnego </w:t>
      </w:r>
      <w:r w:rsidRPr="00F36967">
        <w:rPr>
          <w:rStyle w:val="TekstpodstawowyZnak"/>
          <w:lang w:eastAsia="en-US" w:bidi="en-US"/>
        </w:rPr>
        <w:t xml:space="preserve">utrwalenia, </w:t>
      </w:r>
      <w:r w:rsidRPr="00F36967">
        <w:rPr>
          <w:rStyle w:val="TekstpodstawowyZnak"/>
        </w:rPr>
        <w:t xml:space="preserve">podłoże (podbudowę zasadniczą) należy spryskać środkiem </w:t>
      </w:r>
      <w:r w:rsidRPr="00F36967">
        <w:rPr>
          <w:rStyle w:val="TekstpodstawowyZnak"/>
          <w:lang w:eastAsia="en-US" w:bidi="en-US"/>
        </w:rPr>
        <w:t>powierzchniowo czynnym/</w:t>
      </w:r>
      <w:proofErr w:type="spellStart"/>
      <w:r w:rsidRPr="00F36967">
        <w:rPr>
          <w:rStyle w:val="TekstpodstawowyZnak"/>
          <w:lang w:eastAsia="en-US" w:bidi="en-US"/>
        </w:rPr>
        <w:t>primer</w:t>
      </w:r>
      <w:proofErr w:type="spellEnd"/>
      <w:r w:rsidRPr="00F36967">
        <w:rPr>
          <w:rStyle w:val="TekstpodstawowyZnak"/>
          <w:lang w:eastAsia="en-US" w:bidi="en-US"/>
        </w:rPr>
        <w:t xml:space="preserve"> </w:t>
      </w:r>
      <w:r w:rsidRPr="00F36967">
        <w:rPr>
          <w:rStyle w:val="TekstpodstawowyZnak"/>
        </w:rPr>
        <w:t xml:space="preserve">który </w:t>
      </w:r>
      <w:r w:rsidRPr="00F36967">
        <w:rPr>
          <w:rStyle w:val="TekstpodstawowyZnak"/>
          <w:lang w:eastAsia="en-US" w:bidi="en-US"/>
        </w:rPr>
        <w:t xml:space="preserve">zapewni </w:t>
      </w:r>
      <w:r w:rsidRPr="00F36967">
        <w:rPr>
          <w:rStyle w:val="TekstpodstawowyZnak"/>
        </w:rPr>
        <w:t xml:space="preserve">powiązanie podłoża </w:t>
      </w:r>
      <w:r w:rsidRPr="00F36967">
        <w:rPr>
          <w:rStyle w:val="TekstpodstawowyZnak"/>
          <w:lang w:eastAsia="en-US" w:bidi="en-US"/>
        </w:rPr>
        <w:t xml:space="preserve">z </w:t>
      </w:r>
      <w:r w:rsidRPr="00F36967">
        <w:rPr>
          <w:rStyle w:val="TekstpodstawowyZnak"/>
        </w:rPr>
        <w:t xml:space="preserve">podwójny </w:t>
      </w:r>
      <w:r w:rsidRPr="00F36967">
        <w:rPr>
          <w:rStyle w:val="TekstpodstawowyZnak"/>
          <w:lang w:eastAsia="en-US" w:bidi="en-US"/>
        </w:rPr>
        <w:t>powierzchniowy utrwaleniem.</w:t>
      </w:r>
    </w:p>
    <w:p w14:paraId="5A3173A7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33"/>
        </w:tabs>
        <w:spacing w:after="100"/>
        <w:jc w:val="both"/>
        <w:rPr>
          <w:lang w:val="pl-PL"/>
        </w:rPr>
      </w:pPr>
      <w:bookmarkStart w:id="34" w:name="bookmark71"/>
      <w:r w:rsidRPr="00F36967">
        <w:rPr>
          <w:rStyle w:val="Heading3"/>
          <w:b/>
          <w:bCs/>
          <w:lang w:val="pl-PL"/>
        </w:rPr>
        <w:t xml:space="preserve">Oznakowanie </w:t>
      </w:r>
      <w:r w:rsidRPr="00F36967">
        <w:rPr>
          <w:rStyle w:val="Heading3"/>
          <w:b/>
          <w:bCs/>
          <w:lang w:val="pl-PL" w:eastAsia="pl-PL" w:bidi="pl-PL"/>
        </w:rPr>
        <w:t xml:space="preserve">robót </w:t>
      </w:r>
      <w:r w:rsidRPr="00F36967">
        <w:rPr>
          <w:rStyle w:val="Heading3"/>
          <w:b/>
          <w:bCs/>
          <w:lang w:val="pl-PL"/>
        </w:rPr>
        <w:t>- nie dotyczy</w:t>
      </w:r>
      <w:bookmarkEnd w:id="34"/>
    </w:p>
    <w:p w14:paraId="362EBC57" w14:textId="7C5168B6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Ze </w:t>
      </w:r>
      <w:r w:rsidRPr="00F36967">
        <w:rPr>
          <w:rStyle w:val="TekstpodstawowyZnak"/>
        </w:rPr>
        <w:t xml:space="preserve">względu </w:t>
      </w:r>
      <w:r w:rsidRPr="00F36967">
        <w:rPr>
          <w:rStyle w:val="TekstpodstawowyZnak"/>
          <w:lang w:eastAsia="en-US" w:bidi="en-US"/>
        </w:rPr>
        <w:t xml:space="preserve">na </w:t>
      </w:r>
      <w:r w:rsidRPr="00F36967">
        <w:rPr>
          <w:rStyle w:val="TekstpodstawowyZnak"/>
        </w:rPr>
        <w:t xml:space="preserve">specyfikę robót </w:t>
      </w:r>
      <w:r w:rsidRPr="00F36967">
        <w:rPr>
          <w:rStyle w:val="TekstpodstawowyZnak"/>
          <w:lang w:eastAsia="en-US" w:bidi="en-US"/>
        </w:rPr>
        <w:t xml:space="preserve">przy wykonywaniu powierzchniowego utrwalenia nawierzchni, Wykonawca w </w:t>
      </w:r>
      <w:r w:rsidRPr="00F36967">
        <w:rPr>
          <w:rStyle w:val="TekstpodstawowyZnak"/>
        </w:rPr>
        <w:t xml:space="preserve">sposób szczególny </w:t>
      </w:r>
      <w:r w:rsidRPr="00F36967">
        <w:rPr>
          <w:rStyle w:val="TekstpodstawowyZnak"/>
          <w:lang w:eastAsia="en-US" w:bidi="en-US"/>
        </w:rPr>
        <w:t xml:space="preserve">jest </w:t>
      </w:r>
      <w:r w:rsidRPr="00F36967">
        <w:rPr>
          <w:rStyle w:val="TekstpodstawowyZnak"/>
        </w:rPr>
        <w:t xml:space="preserve">zobowiązany </w:t>
      </w:r>
      <w:r w:rsidRPr="00F36967">
        <w:rPr>
          <w:rStyle w:val="TekstpodstawowyZnak"/>
          <w:lang w:eastAsia="en-US" w:bidi="en-US"/>
        </w:rPr>
        <w:t xml:space="preserve">do przestrzegania </w:t>
      </w:r>
      <w:r w:rsidR="00F36967" w:rsidRPr="00F36967">
        <w:rPr>
          <w:rStyle w:val="TekstpodstawowyZnak"/>
        </w:rPr>
        <w:t>postanowień</w:t>
      </w:r>
      <w:r w:rsidRPr="00F36967">
        <w:rPr>
          <w:rStyle w:val="TekstpodstawowyZnak"/>
        </w:rPr>
        <w:t xml:space="preserve"> </w:t>
      </w:r>
      <w:r w:rsidRPr="00F36967">
        <w:rPr>
          <w:rStyle w:val="TekstpodstawowyZnak"/>
          <w:lang w:eastAsia="en-US" w:bidi="en-US"/>
        </w:rPr>
        <w:t xml:space="preserve">zawartych w </w:t>
      </w:r>
      <w:r w:rsidR="00F36967">
        <w:rPr>
          <w:rStyle w:val="TekstpodstawowyZnak"/>
          <w:lang w:eastAsia="en-US" w:bidi="en-US"/>
        </w:rPr>
        <w:t>STWIORB</w:t>
      </w:r>
      <w:r w:rsidRPr="00F36967">
        <w:rPr>
          <w:rStyle w:val="TekstpodstawowyZnak"/>
          <w:lang w:eastAsia="en-US" w:bidi="en-US"/>
        </w:rPr>
        <w:t xml:space="preserve"> D-M-00.00.00 „Wymagania </w:t>
      </w:r>
      <w:r w:rsidRPr="00F36967">
        <w:rPr>
          <w:rStyle w:val="TekstpodstawowyZnak"/>
        </w:rPr>
        <w:t xml:space="preserve">ogólne” </w:t>
      </w:r>
      <w:r w:rsidRPr="00F36967">
        <w:rPr>
          <w:rStyle w:val="TekstpodstawowyZnak"/>
          <w:lang w:eastAsia="en-US" w:bidi="en-US"/>
        </w:rPr>
        <w:t xml:space="preserve">[1] </w:t>
      </w:r>
      <w:r w:rsidRPr="00F36967">
        <w:rPr>
          <w:rStyle w:val="TekstpodstawowyZnak"/>
        </w:rPr>
        <w:t xml:space="preserve">dotyczących </w:t>
      </w:r>
      <w:r w:rsidRPr="00F36967">
        <w:rPr>
          <w:rStyle w:val="TekstpodstawowyZnak"/>
          <w:lang w:eastAsia="en-US" w:bidi="en-US"/>
        </w:rPr>
        <w:t xml:space="preserve">zasad zachowania </w:t>
      </w:r>
      <w:r w:rsidRPr="00F36967">
        <w:rPr>
          <w:rStyle w:val="TekstpodstawowyZnak"/>
        </w:rPr>
        <w:t xml:space="preserve">bezpieczeństwa </w:t>
      </w:r>
      <w:r w:rsidRPr="00F36967">
        <w:rPr>
          <w:rStyle w:val="TekstpodstawowyZnak"/>
          <w:lang w:eastAsia="en-US" w:bidi="en-US"/>
        </w:rPr>
        <w:t xml:space="preserve">ruchu drogowego w czasie prowadzenia </w:t>
      </w:r>
      <w:r w:rsidRPr="00F36967">
        <w:rPr>
          <w:rStyle w:val="TekstpodstawowyZnak"/>
        </w:rPr>
        <w:t>robót.</w:t>
      </w:r>
    </w:p>
    <w:p w14:paraId="39FC13F2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Znaki powinny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 xml:space="preserve">odblaskowe, czyste i w razie potrzeby czyszczone, odnawiane lub wymieniane na nowe. Przy </w:t>
      </w:r>
      <w:r w:rsidRPr="00F36967">
        <w:rPr>
          <w:rStyle w:val="TekstpodstawowyZnak"/>
        </w:rPr>
        <w:t xml:space="preserve">dużym natężeniu </w:t>
      </w:r>
      <w:r w:rsidRPr="00F36967">
        <w:rPr>
          <w:rStyle w:val="TekstpodstawowyZnak"/>
          <w:lang w:eastAsia="en-US" w:bidi="en-US"/>
        </w:rPr>
        <w:t xml:space="preserve">ruchu, w razie potrzeby, Wykonawca uzgodni i wprowadzi </w:t>
      </w:r>
      <w:r w:rsidRPr="00F36967">
        <w:rPr>
          <w:rStyle w:val="TekstpodstawowyZnak"/>
        </w:rPr>
        <w:t xml:space="preserve">regulację, </w:t>
      </w:r>
      <w:r w:rsidRPr="00F36967">
        <w:rPr>
          <w:rStyle w:val="TekstpodstawowyZnak"/>
          <w:lang w:eastAsia="en-US" w:bidi="en-US"/>
        </w:rPr>
        <w:t xml:space="preserve">ruch </w:t>
      </w:r>
      <w:r w:rsidRPr="00F36967">
        <w:rPr>
          <w:rStyle w:val="TekstpodstawowyZnak"/>
        </w:rPr>
        <w:t xml:space="preserve">wahadłowy </w:t>
      </w:r>
      <w:r w:rsidRPr="00F36967">
        <w:rPr>
          <w:rStyle w:val="TekstpodstawowyZnak"/>
          <w:lang w:eastAsia="en-US" w:bidi="en-US"/>
        </w:rPr>
        <w:t xml:space="preserve">za </w:t>
      </w:r>
      <w:r w:rsidRPr="00F36967">
        <w:rPr>
          <w:rStyle w:val="TekstpodstawowyZnak"/>
        </w:rPr>
        <w:t xml:space="preserve">pomocą sygnalizatorów świateł </w:t>
      </w:r>
      <w:r w:rsidRPr="00F36967">
        <w:rPr>
          <w:rStyle w:val="TekstpodstawowyZnak"/>
          <w:lang w:eastAsia="en-US" w:bidi="en-US"/>
        </w:rPr>
        <w:t xml:space="preserve">lub za </w:t>
      </w:r>
      <w:r w:rsidRPr="00F36967">
        <w:rPr>
          <w:rStyle w:val="TekstpodstawowyZnak"/>
        </w:rPr>
        <w:t xml:space="preserve">pomocą pracowników sygnalistów, </w:t>
      </w:r>
      <w:r w:rsidRPr="00F36967">
        <w:rPr>
          <w:rStyle w:val="TekstpodstawowyZnak"/>
          <w:lang w:eastAsia="en-US" w:bidi="en-US"/>
        </w:rPr>
        <w:t>odpowiednio przeszkolonych.</w:t>
      </w:r>
    </w:p>
    <w:p w14:paraId="1696098D" w14:textId="77777777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  <w:lang w:eastAsia="en-US" w:bidi="en-US"/>
        </w:rPr>
        <w:t xml:space="preserve">Wykonawca spowoduje ograniczenie </w:t>
      </w:r>
      <w:r w:rsidRPr="00F36967">
        <w:rPr>
          <w:rStyle w:val="TekstpodstawowyZnak"/>
        </w:rPr>
        <w:t xml:space="preserve">prędkości </w:t>
      </w:r>
      <w:r w:rsidRPr="00F36967">
        <w:rPr>
          <w:rStyle w:val="TekstpodstawowyZnak"/>
          <w:lang w:eastAsia="en-US" w:bidi="en-US"/>
        </w:rPr>
        <w:t xml:space="preserve">ruchu do 40 km/h po wykonanym powierzchniowym utrwaleniu w okresie </w:t>
      </w:r>
      <w:r w:rsidRPr="00F36967">
        <w:rPr>
          <w:rStyle w:val="TekstpodstawowyZnak"/>
        </w:rPr>
        <w:t xml:space="preserve">poprzedzającym </w:t>
      </w:r>
      <w:r w:rsidRPr="00F36967">
        <w:rPr>
          <w:rStyle w:val="TekstpodstawowyZnak"/>
          <w:lang w:eastAsia="en-US" w:bidi="en-US"/>
        </w:rPr>
        <w:t>oddanie nawierzchni do ruchu.</w:t>
      </w:r>
    </w:p>
    <w:p w14:paraId="14F92983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33"/>
        </w:tabs>
        <w:spacing w:after="100"/>
        <w:jc w:val="both"/>
        <w:rPr>
          <w:lang w:val="pl-PL"/>
        </w:rPr>
      </w:pPr>
      <w:bookmarkStart w:id="35" w:name="bookmark73"/>
      <w:r w:rsidRPr="00F36967">
        <w:rPr>
          <w:rStyle w:val="Heading3"/>
          <w:b/>
          <w:bCs/>
          <w:lang w:val="pl-PL" w:eastAsia="pl-PL" w:bidi="pl-PL"/>
        </w:rPr>
        <w:t xml:space="preserve">Rozkładanie </w:t>
      </w:r>
      <w:r w:rsidRPr="00F36967">
        <w:rPr>
          <w:rStyle w:val="Heading3"/>
          <w:b/>
          <w:bCs/>
          <w:lang w:val="pl-PL"/>
        </w:rPr>
        <w:t>lepiszcza</w:t>
      </w:r>
      <w:bookmarkEnd w:id="35"/>
    </w:p>
    <w:p w14:paraId="35BA3E6A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 xml:space="preserve">Rozkładana </w:t>
      </w:r>
      <w:r w:rsidRPr="00F36967">
        <w:rPr>
          <w:rStyle w:val="TekstpodstawowyZnak"/>
          <w:lang w:eastAsia="en-US" w:bidi="en-US"/>
        </w:rPr>
        <w:t xml:space="preserve">emulsja asfaltowa powinna </w:t>
      </w:r>
      <w:r w:rsidRPr="00F36967">
        <w:rPr>
          <w:rStyle w:val="TekstpodstawowyZnak"/>
        </w:rPr>
        <w:t>posiadać następującą temperaturę:</w:t>
      </w:r>
    </w:p>
    <w:p w14:paraId="44F92859" w14:textId="77777777" w:rsidR="00CD2887" w:rsidRPr="00F36967" w:rsidRDefault="00124B57" w:rsidP="00F36967">
      <w:pPr>
        <w:pStyle w:val="Tekstpodstawowy"/>
        <w:numPr>
          <w:ilvl w:val="0"/>
          <w:numId w:val="12"/>
        </w:numPr>
        <w:tabs>
          <w:tab w:val="left" w:pos="331"/>
          <w:tab w:val="left" w:pos="2808"/>
        </w:tabs>
        <w:spacing w:line="202" w:lineRule="auto"/>
        <w:jc w:val="both"/>
      </w:pPr>
      <w:r w:rsidRPr="00F36967">
        <w:rPr>
          <w:rStyle w:val="TekstpodstawowyZnak"/>
          <w:lang w:eastAsia="en-US" w:bidi="en-US"/>
        </w:rPr>
        <w:t>emulsja C 65 B3 PU/RC</w:t>
      </w:r>
      <w:r w:rsidRPr="00F36967">
        <w:rPr>
          <w:rStyle w:val="TekstpodstawowyZnak"/>
          <w:lang w:eastAsia="en-US" w:bidi="en-US"/>
        </w:rPr>
        <w:tab/>
        <w:t>- od 40 do 50°C,</w:t>
      </w:r>
    </w:p>
    <w:p w14:paraId="258DAEE2" w14:textId="77777777" w:rsidR="00CD2887" w:rsidRPr="00F36967" w:rsidRDefault="00124B57" w:rsidP="00F36967">
      <w:pPr>
        <w:pStyle w:val="Tekstpodstawowy"/>
        <w:numPr>
          <w:ilvl w:val="0"/>
          <w:numId w:val="12"/>
        </w:numPr>
        <w:tabs>
          <w:tab w:val="left" w:pos="331"/>
          <w:tab w:val="left" w:pos="2808"/>
        </w:tabs>
        <w:spacing w:line="202" w:lineRule="auto"/>
        <w:jc w:val="both"/>
      </w:pPr>
      <w:r w:rsidRPr="00F36967">
        <w:rPr>
          <w:rStyle w:val="TekstpodstawowyZnak"/>
          <w:lang w:eastAsia="en-US" w:bidi="en-US"/>
        </w:rPr>
        <w:t>emulsja C 69 B3 PU</w:t>
      </w:r>
      <w:r w:rsidRPr="00F36967">
        <w:rPr>
          <w:rStyle w:val="TekstpodstawowyZnak"/>
          <w:lang w:eastAsia="en-US" w:bidi="en-US"/>
        </w:rPr>
        <w:tab/>
        <w:t>- od 60 do 65°C,</w:t>
      </w:r>
    </w:p>
    <w:p w14:paraId="477AD1B1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 xml:space="preserve">Jeżeli </w:t>
      </w:r>
      <w:r w:rsidRPr="00F36967">
        <w:rPr>
          <w:rStyle w:val="TekstpodstawowyZnak"/>
          <w:lang w:eastAsia="en-US" w:bidi="en-US"/>
        </w:rPr>
        <w:t xml:space="preserve">powierzchniowe utrwalenie jest wykonane na </w:t>
      </w:r>
      <w:r w:rsidRPr="00F36967">
        <w:rPr>
          <w:rStyle w:val="TekstpodstawowyZnak"/>
        </w:rPr>
        <w:t xml:space="preserve">połowie </w:t>
      </w:r>
      <w:r w:rsidRPr="00F36967">
        <w:rPr>
          <w:rStyle w:val="TekstpodstawowyZnak"/>
          <w:lang w:eastAsia="en-US" w:bidi="en-US"/>
        </w:rPr>
        <w:t xml:space="preserve">terenu na potrzeby utrzymania, to </w:t>
      </w:r>
      <w:r w:rsidRPr="00F36967">
        <w:rPr>
          <w:rStyle w:val="TekstpodstawowyZnak"/>
        </w:rPr>
        <w:t xml:space="preserve">złącze środkowe </w:t>
      </w:r>
      <w:r w:rsidRPr="00F36967">
        <w:rPr>
          <w:rStyle w:val="TekstpodstawowyZnak"/>
          <w:lang w:eastAsia="en-US" w:bidi="en-US"/>
        </w:rPr>
        <w:t xml:space="preserve">w przypadku drugiej warstwie powinno </w:t>
      </w:r>
      <w:r w:rsidRPr="00F36967">
        <w:rPr>
          <w:rStyle w:val="TekstpodstawowyZnak"/>
        </w:rPr>
        <w:t xml:space="preserve">być przesunięte </w:t>
      </w:r>
      <w:r w:rsidRPr="00F36967">
        <w:rPr>
          <w:rStyle w:val="TekstpodstawowyZnak"/>
          <w:lang w:eastAsia="en-US" w:bidi="en-US"/>
        </w:rPr>
        <w:t xml:space="preserve">od 15 do 30 cm, przy czym zalecane jest wykonanie powierzchniowego utrwalenia na </w:t>
      </w:r>
      <w:r w:rsidRPr="00F36967">
        <w:rPr>
          <w:rStyle w:val="TekstpodstawowyZnak"/>
        </w:rPr>
        <w:t xml:space="preserve">całej szerokości </w:t>
      </w:r>
      <w:r w:rsidRPr="00F36967">
        <w:rPr>
          <w:rStyle w:val="TekstpodstawowyZnak"/>
          <w:lang w:eastAsia="en-US" w:bidi="en-US"/>
        </w:rPr>
        <w:t>jezdni w tym samym dniu.</w:t>
      </w:r>
    </w:p>
    <w:p w14:paraId="4DCB58FA" w14:textId="77777777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  <w:lang w:eastAsia="en-US" w:bidi="en-US"/>
        </w:rPr>
        <w:t xml:space="preserve">Przy rozpoczynaniu skrapiania terenu na potrzeby utrzymania </w:t>
      </w:r>
      <w:r w:rsidRPr="00F36967">
        <w:rPr>
          <w:rStyle w:val="TekstpodstawowyZnak"/>
        </w:rPr>
        <w:t xml:space="preserve">należy pamiętać, że właściwą jednorodność </w:t>
      </w:r>
      <w:r w:rsidRPr="00F36967">
        <w:rPr>
          <w:rStyle w:val="TekstpodstawowyZnak"/>
          <w:lang w:eastAsia="en-US" w:bidi="en-US"/>
        </w:rPr>
        <w:t xml:space="preserve">i </w:t>
      </w:r>
      <w:r w:rsidRPr="00F36967">
        <w:rPr>
          <w:rStyle w:val="TekstpodstawowyZnak"/>
        </w:rPr>
        <w:t xml:space="preserve">ilość </w:t>
      </w:r>
      <w:r w:rsidRPr="00F36967">
        <w:rPr>
          <w:rStyle w:val="TekstpodstawowyZnak"/>
          <w:lang w:eastAsia="en-US" w:bidi="en-US"/>
        </w:rPr>
        <w:t xml:space="preserve">lepiszcza uzyskuje </w:t>
      </w:r>
      <w:r w:rsidRPr="00F36967">
        <w:rPr>
          <w:rStyle w:val="TekstpodstawowyZnak"/>
        </w:rPr>
        <w:t xml:space="preserve">się </w:t>
      </w:r>
      <w:r w:rsidRPr="00F36967">
        <w:rPr>
          <w:rStyle w:val="TekstpodstawowyZnak"/>
          <w:lang w:eastAsia="en-US" w:bidi="en-US"/>
        </w:rPr>
        <w:t xml:space="preserve">dopiero po </w:t>
      </w:r>
      <w:r w:rsidRPr="00F36967">
        <w:rPr>
          <w:rStyle w:val="TekstpodstawowyZnak"/>
        </w:rPr>
        <w:t xml:space="preserve">upływie krótkiej </w:t>
      </w:r>
      <w:r w:rsidRPr="00F36967">
        <w:rPr>
          <w:rStyle w:val="TekstpodstawowyZnak"/>
          <w:lang w:eastAsia="en-US" w:bidi="en-US"/>
        </w:rPr>
        <w:t xml:space="preserve">chwili od momentu otwarcia jego </w:t>
      </w:r>
      <w:r w:rsidRPr="00F36967">
        <w:rPr>
          <w:rStyle w:val="TekstpodstawowyZnak"/>
        </w:rPr>
        <w:t xml:space="preserve">wypływu. </w:t>
      </w:r>
      <w:r w:rsidRPr="00F36967">
        <w:rPr>
          <w:rStyle w:val="TekstpodstawowyZnak"/>
          <w:lang w:eastAsia="en-US" w:bidi="en-US"/>
        </w:rPr>
        <w:t xml:space="preserve">Zaleca </w:t>
      </w:r>
      <w:r w:rsidRPr="00F36967">
        <w:rPr>
          <w:rStyle w:val="TekstpodstawowyZnak"/>
        </w:rPr>
        <w:t xml:space="preserve">się, </w:t>
      </w:r>
      <w:r w:rsidRPr="00F36967">
        <w:rPr>
          <w:rStyle w:val="TekstpodstawowyZnak"/>
          <w:lang w:eastAsia="en-US" w:bidi="en-US"/>
        </w:rPr>
        <w:t xml:space="preserve">aby w tym </w:t>
      </w:r>
      <w:r w:rsidRPr="00F36967">
        <w:rPr>
          <w:rStyle w:val="TekstpodstawowyZnak"/>
        </w:rPr>
        <w:t xml:space="preserve">krótkim </w:t>
      </w:r>
      <w:r w:rsidRPr="00F36967">
        <w:rPr>
          <w:rStyle w:val="TekstpodstawowyZnak"/>
          <w:lang w:eastAsia="en-US" w:bidi="en-US"/>
        </w:rPr>
        <w:t xml:space="preserve">czasie lepiszcze </w:t>
      </w:r>
      <w:r w:rsidRPr="00F36967">
        <w:rPr>
          <w:rStyle w:val="TekstpodstawowyZnak"/>
        </w:rPr>
        <w:t xml:space="preserve">wypływało </w:t>
      </w:r>
      <w:r w:rsidRPr="00F36967">
        <w:rPr>
          <w:rStyle w:val="TekstpodstawowyZnak"/>
          <w:lang w:eastAsia="en-US" w:bidi="en-US"/>
        </w:rPr>
        <w:t xml:space="preserve">na arkusze papieru </w:t>
      </w:r>
      <w:r w:rsidRPr="00F36967">
        <w:rPr>
          <w:rStyle w:val="TekstpodstawowyZnak"/>
        </w:rPr>
        <w:t xml:space="preserve">rozłożone </w:t>
      </w:r>
      <w:r w:rsidRPr="00F36967">
        <w:rPr>
          <w:rStyle w:val="TekstpodstawowyZnak"/>
          <w:lang w:eastAsia="en-US" w:bidi="en-US"/>
        </w:rPr>
        <w:t>na nawierzchni.</w:t>
      </w:r>
    </w:p>
    <w:p w14:paraId="0D215B52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534"/>
        </w:tabs>
        <w:spacing w:after="100"/>
        <w:jc w:val="both"/>
        <w:rPr>
          <w:lang w:val="pl-PL"/>
        </w:rPr>
      </w:pPr>
      <w:bookmarkStart w:id="36" w:name="bookmark75"/>
      <w:r w:rsidRPr="00F36967">
        <w:rPr>
          <w:rStyle w:val="Heading3"/>
          <w:b/>
          <w:bCs/>
          <w:lang w:val="pl-PL" w:eastAsia="pl-PL" w:bidi="pl-PL"/>
        </w:rPr>
        <w:t xml:space="preserve">Rozkładanie </w:t>
      </w:r>
      <w:r w:rsidRPr="00F36967">
        <w:rPr>
          <w:rStyle w:val="Heading3"/>
          <w:b/>
          <w:bCs/>
          <w:lang w:val="pl-PL"/>
        </w:rPr>
        <w:t>kruszywa</w:t>
      </w:r>
      <w:bookmarkEnd w:id="36"/>
    </w:p>
    <w:p w14:paraId="53B90CDD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Kruszywo powinno </w:t>
      </w:r>
      <w:r w:rsidRPr="00F36967">
        <w:rPr>
          <w:rStyle w:val="TekstpodstawowyZnak"/>
        </w:rPr>
        <w:t xml:space="preserve">być rozkładane równomierną warstwą </w:t>
      </w:r>
      <w:r w:rsidRPr="00F36967">
        <w:rPr>
          <w:rStyle w:val="TekstpodstawowyZnak"/>
          <w:lang w:eastAsia="en-US" w:bidi="en-US"/>
        </w:rPr>
        <w:t xml:space="preserve">w </w:t>
      </w:r>
      <w:r w:rsidRPr="00F36967">
        <w:rPr>
          <w:rStyle w:val="TekstpodstawowyZnak"/>
        </w:rPr>
        <w:t xml:space="preserve">ilości </w:t>
      </w:r>
      <w:r w:rsidRPr="00F36967">
        <w:rPr>
          <w:rStyle w:val="TekstpodstawowyZnak"/>
          <w:lang w:eastAsia="en-US" w:bidi="en-US"/>
        </w:rPr>
        <w:t xml:space="preserve">ustalonej wg pkt 5.3.2, na </w:t>
      </w:r>
      <w:r w:rsidRPr="00F36967">
        <w:rPr>
          <w:rStyle w:val="TekstpodstawowyZnak"/>
        </w:rPr>
        <w:t xml:space="preserve">świeżo rozłożonej </w:t>
      </w:r>
      <w:r w:rsidRPr="00F36967">
        <w:rPr>
          <w:rStyle w:val="TekstpodstawowyZnak"/>
          <w:lang w:eastAsia="en-US" w:bidi="en-US"/>
        </w:rPr>
        <w:t xml:space="preserve">warstwie lepiszcza, za </w:t>
      </w:r>
      <w:r w:rsidRPr="00F36967">
        <w:rPr>
          <w:rStyle w:val="TekstpodstawowyZnak"/>
        </w:rPr>
        <w:t xml:space="preserve">pomocą </w:t>
      </w:r>
      <w:r w:rsidRPr="00F36967">
        <w:rPr>
          <w:rStyle w:val="TekstpodstawowyZnak"/>
          <w:lang w:eastAsia="en-US" w:bidi="en-US"/>
        </w:rPr>
        <w:t xml:space="preserve">kombajnu drogowego </w:t>
      </w:r>
      <w:r w:rsidRPr="00F36967">
        <w:rPr>
          <w:rStyle w:val="TekstpodstawowyZnak"/>
        </w:rPr>
        <w:t xml:space="preserve">względnie </w:t>
      </w:r>
      <w:proofErr w:type="spellStart"/>
      <w:r w:rsidRPr="00F36967">
        <w:rPr>
          <w:rStyle w:val="TekstpodstawowyZnak"/>
          <w:lang w:eastAsia="en-US" w:bidi="en-US"/>
        </w:rPr>
        <w:t>rozsypywarki</w:t>
      </w:r>
      <w:proofErr w:type="spellEnd"/>
      <w:r w:rsidRPr="00F36967">
        <w:rPr>
          <w:rStyle w:val="TekstpodstawowyZnak"/>
          <w:lang w:eastAsia="en-US" w:bidi="en-US"/>
        </w:rPr>
        <w:t xml:space="preserve"> kruszywa </w:t>
      </w:r>
      <w:r w:rsidRPr="00F36967">
        <w:rPr>
          <w:rStyle w:val="TekstpodstawowyZnak"/>
        </w:rPr>
        <w:t xml:space="preserve">spełniającej </w:t>
      </w:r>
      <w:r w:rsidRPr="00F36967">
        <w:rPr>
          <w:rStyle w:val="TekstpodstawowyZnak"/>
          <w:lang w:eastAsia="en-US" w:bidi="en-US"/>
        </w:rPr>
        <w:t xml:space="preserve">wymagania </w:t>
      </w:r>
      <w:r w:rsidRPr="00F36967">
        <w:rPr>
          <w:rStyle w:val="TekstpodstawowyZnak"/>
        </w:rPr>
        <w:t xml:space="preserve">określone </w:t>
      </w:r>
      <w:r w:rsidRPr="00F36967">
        <w:rPr>
          <w:rStyle w:val="TekstpodstawowyZnak"/>
          <w:lang w:eastAsia="en-US" w:bidi="en-US"/>
        </w:rPr>
        <w:t xml:space="preserve">w pkt 3.3.3. </w:t>
      </w:r>
      <w:r w:rsidRPr="00F36967">
        <w:rPr>
          <w:rStyle w:val="TekstpodstawowyZnak"/>
        </w:rPr>
        <w:t xml:space="preserve">Odległość pomiędzy skrapiarką rozkładającą </w:t>
      </w:r>
      <w:r w:rsidRPr="00F36967">
        <w:rPr>
          <w:rStyle w:val="TekstpodstawowyZnak"/>
          <w:lang w:eastAsia="en-US" w:bidi="en-US"/>
        </w:rPr>
        <w:t xml:space="preserve">lepiszcze, a </w:t>
      </w:r>
      <w:r w:rsidRPr="00F36967">
        <w:rPr>
          <w:rStyle w:val="TekstpodstawowyZnak"/>
        </w:rPr>
        <w:t xml:space="preserve">poruszającą się </w:t>
      </w:r>
      <w:r w:rsidRPr="00F36967">
        <w:rPr>
          <w:rStyle w:val="TekstpodstawowyZnak"/>
          <w:lang w:eastAsia="en-US" w:bidi="en-US"/>
        </w:rPr>
        <w:t xml:space="preserve">za </w:t>
      </w:r>
      <w:r w:rsidRPr="00F36967">
        <w:rPr>
          <w:rStyle w:val="TekstpodstawowyZnak"/>
        </w:rPr>
        <w:t xml:space="preserve">nią </w:t>
      </w:r>
      <w:proofErr w:type="spellStart"/>
      <w:r w:rsidRPr="00F36967">
        <w:rPr>
          <w:rStyle w:val="TekstpodstawowyZnak"/>
        </w:rPr>
        <w:t>rozsypywarką</w:t>
      </w:r>
      <w:proofErr w:type="spellEnd"/>
      <w:r w:rsidRPr="00F36967">
        <w:rPr>
          <w:rStyle w:val="TekstpodstawowyZnak"/>
        </w:rPr>
        <w:t xml:space="preserve"> </w:t>
      </w:r>
      <w:r w:rsidRPr="00F36967">
        <w:rPr>
          <w:rStyle w:val="TekstpodstawowyZnak"/>
          <w:lang w:eastAsia="en-US" w:bidi="en-US"/>
        </w:rPr>
        <w:t xml:space="preserve">kruszywa nie powinna </w:t>
      </w:r>
      <w:r w:rsidRPr="00F36967">
        <w:rPr>
          <w:rStyle w:val="TekstpodstawowyZnak"/>
        </w:rPr>
        <w:t xml:space="preserve">być większa niż </w:t>
      </w:r>
      <w:r w:rsidRPr="00F36967">
        <w:rPr>
          <w:rStyle w:val="TekstpodstawowyZnak"/>
          <w:lang w:eastAsia="en-US" w:bidi="en-US"/>
        </w:rPr>
        <w:t xml:space="preserve">20 m. Przy stosowaniu emulsji asfaltowej czas jaki </w:t>
      </w:r>
      <w:r w:rsidRPr="00F36967">
        <w:rPr>
          <w:rStyle w:val="TekstpodstawowyZnak"/>
        </w:rPr>
        <w:t xml:space="preserve">upływa </w:t>
      </w:r>
      <w:r w:rsidRPr="00F36967">
        <w:rPr>
          <w:rStyle w:val="TekstpodstawowyZnak"/>
          <w:lang w:eastAsia="en-US" w:bidi="en-US"/>
        </w:rPr>
        <w:t xml:space="preserve">od chwili </w:t>
      </w:r>
      <w:r w:rsidRPr="00F36967">
        <w:rPr>
          <w:rStyle w:val="TekstpodstawowyZnak"/>
        </w:rPr>
        <w:t xml:space="preserve">rozłożenia </w:t>
      </w:r>
      <w:r w:rsidRPr="00F36967">
        <w:rPr>
          <w:rStyle w:val="TekstpodstawowyZnak"/>
          <w:lang w:eastAsia="en-US" w:bidi="en-US"/>
        </w:rPr>
        <w:t xml:space="preserve">lepiszcza do chwili </w:t>
      </w:r>
      <w:r w:rsidRPr="00F36967">
        <w:rPr>
          <w:rStyle w:val="TekstpodstawowyZnak"/>
        </w:rPr>
        <w:t xml:space="preserve">rozłożenia </w:t>
      </w:r>
      <w:r w:rsidRPr="00F36967">
        <w:rPr>
          <w:rStyle w:val="TekstpodstawowyZnak"/>
          <w:lang w:eastAsia="en-US" w:bidi="en-US"/>
        </w:rPr>
        <w:t xml:space="preserve">kruszywa powinien </w:t>
      </w:r>
      <w:r w:rsidRPr="00F36967">
        <w:rPr>
          <w:rStyle w:val="TekstpodstawowyZnak"/>
        </w:rPr>
        <w:t xml:space="preserve">być możliwie </w:t>
      </w:r>
      <w:r w:rsidRPr="00F36967">
        <w:rPr>
          <w:rStyle w:val="TekstpodstawowyZnak"/>
          <w:lang w:eastAsia="en-US" w:bidi="en-US"/>
        </w:rPr>
        <w:t xml:space="preserve">jak </w:t>
      </w:r>
      <w:r w:rsidRPr="00F36967">
        <w:rPr>
          <w:rStyle w:val="TekstpodstawowyZnak"/>
        </w:rPr>
        <w:t>najkrótszy.</w:t>
      </w:r>
    </w:p>
    <w:p w14:paraId="7D2F5D56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549"/>
        </w:tabs>
        <w:jc w:val="both"/>
        <w:rPr>
          <w:lang w:val="pl-PL"/>
        </w:rPr>
      </w:pPr>
      <w:bookmarkStart w:id="37" w:name="bookmark77"/>
      <w:r w:rsidRPr="00F36967">
        <w:rPr>
          <w:rStyle w:val="Heading3"/>
          <w:b/>
          <w:bCs/>
          <w:lang w:val="pl-PL" w:eastAsia="pl-PL" w:bidi="pl-PL"/>
        </w:rPr>
        <w:t>Wałowanie</w:t>
      </w:r>
      <w:bookmarkEnd w:id="37"/>
    </w:p>
    <w:p w14:paraId="1D1CB164" w14:textId="3814AD94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 xml:space="preserve">Bezpośrednio </w:t>
      </w:r>
      <w:r w:rsidRPr="00F36967">
        <w:rPr>
          <w:rStyle w:val="TekstpodstawowyZnak"/>
          <w:lang w:eastAsia="en-US" w:bidi="en-US"/>
        </w:rPr>
        <w:t xml:space="preserve">po </w:t>
      </w:r>
      <w:r w:rsidRPr="00F36967">
        <w:rPr>
          <w:rStyle w:val="TekstpodstawowyZnak"/>
        </w:rPr>
        <w:t xml:space="preserve">rozłożeniu </w:t>
      </w:r>
      <w:r w:rsidRPr="00F36967">
        <w:rPr>
          <w:rStyle w:val="TekstpodstawowyZnak"/>
          <w:lang w:eastAsia="en-US" w:bidi="en-US"/>
        </w:rPr>
        <w:t xml:space="preserve">kruszywa </w:t>
      </w:r>
      <w:r w:rsidRPr="00F36967">
        <w:rPr>
          <w:rStyle w:val="TekstpodstawowyZnak"/>
        </w:rPr>
        <w:t xml:space="preserve">należy przystąpić </w:t>
      </w:r>
      <w:r w:rsidRPr="00F36967">
        <w:rPr>
          <w:rStyle w:val="TekstpodstawowyZnak"/>
          <w:lang w:eastAsia="en-US" w:bidi="en-US"/>
        </w:rPr>
        <w:t xml:space="preserve">do jego </w:t>
      </w:r>
      <w:r w:rsidRPr="00F36967">
        <w:rPr>
          <w:rStyle w:val="TekstpodstawowyZnak"/>
        </w:rPr>
        <w:t xml:space="preserve">wałowania sprzętem </w:t>
      </w:r>
      <w:r w:rsidRPr="00F36967">
        <w:rPr>
          <w:rStyle w:val="TekstpodstawowyZnak"/>
          <w:lang w:eastAsia="en-US" w:bidi="en-US"/>
        </w:rPr>
        <w:t xml:space="preserve">wg 3.3.4. Dla uzyskania </w:t>
      </w:r>
      <w:r w:rsidRPr="00F36967">
        <w:rPr>
          <w:rStyle w:val="TekstpodstawowyZnak"/>
        </w:rPr>
        <w:t xml:space="preserve">właściwego przywałowania można przyjąć </w:t>
      </w:r>
      <w:r w:rsidRPr="00F36967">
        <w:rPr>
          <w:rStyle w:val="TekstpodstawowyZnak"/>
          <w:lang w:eastAsia="en-US" w:bidi="en-US"/>
        </w:rPr>
        <w:t xml:space="preserve">co najmniej 5-krotne </w:t>
      </w:r>
      <w:r w:rsidRPr="00F36967">
        <w:rPr>
          <w:rStyle w:val="TekstpodstawowyZnak"/>
        </w:rPr>
        <w:t xml:space="preserve">przejście </w:t>
      </w:r>
      <w:r w:rsidRPr="00F36967">
        <w:rPr>
          <w:rStyle w:val="TekstpodstawowyZnak"/>
          <w:lang w:eastAsia="en-US" w:bidi="en-US"/>
        </w:rPr>
        <w:t xml:space="preserve">walca ogumionego w tym samym miejscu przy stosunkowo </w:t>
      </w:r>
      <w:r w:rsidRPr="00F36967">
        <w:rPr>
          <w:rStyle w:val="TekstpodstawowyZnak"/>
        </w:rPr>
        <w:t xml:space="preserve">dużej prędkości </w:t>
      </w:r>
      <w:r w:rsidRPr="00F36967">
        <w:rPr>
          <w:rStyle w:val="TekstpodstawowyZnak"/>
          <w:lang w:eastAsia="en-US" w:bidi="en-US"/>
        </w:rPr>
        <w:t xml:space="preserve">od 8 do 10 km/h i przy </w:t>
      </w:r>
      <w:r w:rsidRPr="00F36967">
        <w:rPr>
          <w:rStyle w:val="TekstpodstawowyZnak"/>
        </w:rPr>
        <w:t xml:space="preserve">ciśnieniu </w:t>
      </w:r>
      <w:r w:rsidRPr="00F36967">
        <w:rPr>
          <w:rStyle w:val="TekstpodstawowyZnak"/>
          <w:lang w:eastAsia="en-US" w:bidi="en-US"/>
        </w:rPr>
        <w:t xml:space="preserve">powietrza w oponach i </w:t>
      </w:r>
      <w:r w:rsidRPr="00F36967">
        <w:rPr>
          <w:rStyle w:val="TekstpodstawowyZnak"/>
        </w:rPr>
        <w:t xml:space="preserve">obciążeniu </w:t>
      </w:r>
      <w:r w:rsidRPr="00F36967">
        <w:rPr>
          <w:rStyle w:val="TekstpodstawowyZnak"/>
          <w:lang w:eastAsia="en-US" w:bidi="en-US"/>
        </w:rPr>
        <w:t xml:space="preserve">na </w:t>
      </w:r>
      <w:r w:rsidRPr="00F36967">
        <w:rPr>
          <w:rStyle w:val="TekstpodstawowyZnak"/>
        </w:rPr>
        <w:t xml:space="preserve">koło określonym </w:t>
      </w:r>
      <w:r w:rsidRPr="00F36967">
        <w:rPr>
          <w:rStyle w:val="TekstpodstawowyZnak"/>
          <w:lang w:eastAsia="en-US" w:bidi="en-US"/>
        </w:rPr>
        <w:t xml:space="preserve">w pkt 3 niniejszych </w:t>
      </w:r>
      <w:r w:rsidR="00F36967">
        <w:rPr>
          <w:rStyle w:val="TekstpodstawowyZnak"/>
          <w:lang w:eastAsia="en-US" w:bidi="en-US"/>
        </w:rPr>
        <w:t>STWIORB</w:t>
      </w:r>
      <w:r w:rsidRPr="00F36967">
        <w:rPr>
          <w:rStyle w:val="TekstpodstawowyZnak"/>
          <w:lang w:eastAsia="en-US" w:bidi="en-US"/>
        </w:rPr>
        <w:t>.</w:t>
      </w:r>
    </w:p>
    <w:p w14:paraId="70CE1A9F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Przy wykonywaniu </w:t>
      </w:r>
      <w:r w:rsidRPr="00F36967">
        <w:rPr>
          <w:rStyle w:val="TekstpodstawowyZnak"/>
        </w:rPr>
        <w:t xml:space="preserve">podwójnego </w:t>
      </w:r>
      <w:r w:rsidRPr="00F36967">
        <w:rPr>
          <w:rStyle w:val="TekstpodstawowyZnak"/>
          <w:lang w:eastAsia="en-US" w:bidi="en-US"/>
        </w:rPr>
        <w:t xml:space="preserve">powierzchniowego utrwalenia, </w:t>
      </w:r>
      <w:r w:rsidRPr="00F36967">
        <w:rPr>
          <w:rStyle w:val="TekstpodstawowyZnak"/>
        </w:rPr>
        <w:t xml:space="preserve">pierwszą warstwę </w:t>
      </w:r>
      <w:r w:rsidRPr="00F36967">
        <w:rPr>
          <w:rStyle w:val="TekstpodstawowyZnak"/>
          <w:lang w:eastAsia="en-US" w:bidi="en-US"/>
        </w:rPr>
        <w:t xml:space="preserve">kruszywa </w:t>
      </w:r>
      <w:r w:rsidRPr="00F36967">
        <w:rPr>
          <w:rStyle w:val="TekstpodstawowyZnak"/>
        </w:rPr>
        <w:t xml:space="preserve">wałuje się </w:t>
      </w:r>
      <w:r w:rsidRPr="00F36967">
        <w:rPr>
          <w:rStyle w:val="TekstpodstawowyZnak"/>
          <w:lang w:eastAsia="en-US" w:bidi="en-US"/>
        </w:rPr>
        <w:t xml:space="preserve">tylko </w:t>
      </w:r>
      <w:r w:rsidRPr="00F36967">
        <w:rPr>
          <w:rStyle w:val="TekstpodstawowyZnak"/>
        </w:rPr>
        <w:t xml:space="preserve">wstępnie </w:t>
      </w:r>
      <w:r w:rsidRPr="00F36967">
        <w:rPr>
          <w:rStyle w:val="TekstpodstawowyZnak"/>
          <w:lang w:eastAsia="en-US" w:bidi="en-US"/>
        </w:rPr>
        <w:t xml:space="preserve">(jedno </w:t>
      </w:r>
      <w:r w:rsidRPr="00F36967">
        <w:rPr>
          <w:rStyle w:val="TekstpodstawowyZnak"/>
        </w:rPr>
        <w:t xml:space="preserve">przejście </w:t>
      </w:r>
      <w:r w:rsidRPr="00F36967">
        <w:rPr>
          <w:rStyle w:val="TekstpodstawowyZnak"/>
          <w:lang w:eastAsia="en-US" w:bidi="en-US"/>
        </w:rPr>
        <w:t>walca).</w:t>
      </w:r>
    </w:p>
    <w:p w14:paraId="2DE0490A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549"/>
        </w:tabs>
        <w:jc w:val="both"/>
        <w:rPr>
          <w:lang w:val="pl-PL"/>
        </w:rPr>
      </w:pPr>
      <w:bookmarkStart w:id="38" w:name="bookmark79"/>
      <w:r w:rsidRPr="00F36967">
        <w:rPr>
          <w:rStyle w:val="Heading3"/>
          <w:b/>
          <w:bCs/>
          <w:lang w:val="pl-PL"/>
        </w:rPr>
        <w:t>Oddanie nawierzchni do ruchu</w:t>
      </w:r>
      <w:bookmarkEnd w:id="38"/>
    </w:p>
    <w:p w14:paraId="105EC11A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Ruch drogowy </w:t>
      </w:r>
      <w:r w:rsidRPr="00F36967">
        <w:rPr>
          <w:rStyle w:val="TekstpodstawowyZnak"/>
        </w:rPr>
        <w:t xml:space="preserve">odbywający się </w:t>
      </w:r>
      <w:r w:rsidRPr="00F36967">
        <w:rPr>
          <w:rStyle w:val="TekstpodstawowyZnak"/>
          <w:lang w:eastAsia="en-US" w:bidi="en-US"/>
        </w:rPr>
        <w:t xml:space="preserve">po </w:t>
      </w:r>
      <w:r w:rsidRPr="00F36967">
        <w:rPr>
          <w:rStyle w:val="TekstpodstawowyZnak"/>
        </w:rPr>
        <w:t xml:space="preserve">zagęszczonym </w:t>
      </w:r>
      <w:r w:rsidRPr="00F36967">
        <w:rPr>
          <w:rStyle w:val="TekstpodstawowyZnak"/>
          <w:lang w:eastAsia="en-US" w:bidi="en-US"/>
        </w:rPr>
        <w:t xml:space="preserve">powierzchniowym utrwaleniu sprzyja utwierdzeniu ziaren kruszywa pod warunkiem, </w:t>
      </w:r>
      <w:r w:rsidRPr="00F36967">
        <w:rPr>
          <w:rStyle w:val="TekstpodstawowyZnak"/>
        </w:rPr>
        <w:t xml:space="preserve">że prędkość </w:t>
      </w:r>
      <w:r w:rsidRPr="00F36967">
        <w:rPr>
          <w:rStyle w:val="TekstpodstawowyZnak"/>
          <w:lang w:eastAsia="en-US" w:bidi="en-US"/>
        </w:rPr>
        <w:t xml:space="preserve">ruchu </w:t>
      </w:r>
      <w:r w:rsidRPr="00F36967">
        <w:rPr>
          <w:rStyle w:val="TekstpodstawowyZnak"/>
        </w:rPr>
        <w:t xml:space="preserve">będzie </w:t>
      </w:r>
      <w:r w:rsidRPr="00F36967">
        <w:rPr>
          <w:rStyle w:val="TekstpodstawowyZnak"/>
          <w:lang w:eastAsia="en-US" w:bidi="en-US"/>
        </w:rPr>
        <w:t>ograniczona do 40 km/h.</w:t>
      </w:r>
    </w:p>
    <w:p w14:paraId="1E22CC54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Na </w:t>
      </w:r>
      <w:r w:rsidRPr="00F36967">
        <w:rPr>
          <w:rStyle w:val="TekstpodstawowyZnak"/>
        </w:rPr>
        <w:t xml:space="preserve">świeżo </w:t>
      </w:r>
      <w:r w:rsidRPr="00F36967">
        <w:rPr>
          <w:rStyle w:val="TekstpodstawowyZnak"/>
          <w:lang w:eastAsia="en-US" w:bidi="en-US"/>
        </w:rPr>
        <w:t xml:space="preserve">wykonanym odcinku powierzchniowego utrwalenia </w:t>
      </w:r>
      <w:r w:rsidRPr="00F36967">
        <w:rPr>
          <w:rStyle w:val="TekstpodstawowyZnak"/>
        </w:rPr>
        <w:t xml:space="preserve">prędkość </w:t>
      </w:r>
      <w:r w:rsidRPr="00F36967">
        <w:rPr>
          <w:rStyle w:val="TekstpodstawowyZnak"/>
          <w:lang w:eastAsia="en-US" w:bidi="en-US"/>
        </w:rPr>
        <w:t xml:space="preserve">ruchu </w:t>
      </w:r>
      <w:r w:rsidRPr="00F36967">
        <w:rPr>
          <w:rStyle w:val="TekstpodstawowyZnak"/>
        </w:rPr>
        <w:t xml:space="preserve">należy ograniczyć </w:t>
      </w:r>
      <w:r w:rsidRPr="00F36967">
        <w:rPr>
          <w:rStyle w:val="TekstpodstawowyZnak"/>
          <w:lang w:eastAsia="en-US" w:bidi="en-US"/>
        </w:rPr>
        <w:t xml:space="preserve">do 40 km/h. </w:t>
      </w:r>
      <w:r w:rsidRPr="00F36967">
        <w:rPr>
          <w:rStyle w:val="TekstpodstawowyZnak"/>
        </w:rPr>
        <w:t xml:space="preserve">Długość </w:t>
      </w:r>
      <w:r w:rsidRPr="00F36967">
        <w:rPr>
          <w:rStyle w:val="TekstpodstawowyZnak"/>
          <w:lang w:eastAsia="en-US" w:bidi="en-US"/>
        </w:rPr>
        <w:t xml:space="preserve">okresu w </w:t>
      </w:r>
      <w:r w:rsidRPr="00F36967">
        <w:rPr>
          <w:rStyle w:val="TekstpodstawowyZnak"/>
        </w:rPr>
        <w:t xml:space="preserve">którym </w:t>
      </w:r>
      <w:r w:rsidRPr="00F36967">
        <w:rPr>
          <w:rStyle w:val="TekstpodstawowyZnak"/>
          <w:lang w:eastAsia="en-US" w:bidi="en-US"/>
        </w:rPr>
        <w:t xml:space="preserve">nawierzchnia powinna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 xml:space="preserve">chroniona </w:t>
      </w:r>
      <w:r w:rsidRPr="00F36967">
        <w:rPr>
          <w:rStyle w:val="TekstpodstawowyZnak"/>
        </w:rPr>
        <w:t xml:space="preserve">zależy </w:t>
      </w:r>
      <w:r w:rsidRPr="00F36967">
        <w:rPr>
          <w:rStyle w:val="TekstpodstawowyZnak"/>
          <w:lang w:eastAsia="en-US" w:bidi="en-US"/>
        </w:rPr>
        <w:t xml:space="preserve">od </w:t>
      </w:r>
      <w:r w:rsidRPr="00F36967">
        <w:rPr>
          <w:rStyle w:val="TekstpodstawowyZnak"/>
        </w:rPr>
        <w:t xml:space="preserve">istniejących warunków </w:t>
      </w:r>
      <w:r w:rsidRPr="00F36967">
        <w:rPr>
          <w:rStyle w:val="TekstpodstawowyZnak"/>
          <w:lang w:eastAsia="en-US" w:bidi="en-US"/>
        </w:rPr>
        <w:t xml:space="preserve">atmosferycznych. </w:t>
      </w:r>
      <w:r w:rsidRPr="00F36967">
        <w:rPr>
          <w:rStyle w:val="TekstpodstawowyZnak"/>
        </w:rPr>
        <w:t xml:space="preserve">Może </w:t>
      </w:r>
      <w:r w:rsidRPr="00F36967">
        <w:rPr>
          <w:rStyle w:val="TekstpodstawowyZnak"/>
          <w:lang w:eastAsia="en-US" w:bidi="en-US"/>
        </w:rPr>
        <w:t xml:space="preserve">to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 xml:space="preserve">kilka godzin - </w:t>
      </w:r>
      <w:r w:rsidRPr="00F36967">
        <w:rPr>
          <w:rStyle w:val="TekstpodstawowyZnak"/>
        </w:rPr>
        <w:t xml:space="preserve">jeżeli </w:t>
      </w:r>
      <w:r w:rsidRPr="00F36967">
        <w:rPr>
          <w:rStyle w:val="TekstpodstawowyZnak"/>
          <w:lang w:eastAsia="en-US" w:bidi="en-US"/>
        </w:rPr>
        <w:t xml:space="preserve">pogoda jest sucha i </w:t>
      </w:r>
      <w:r w:rsidRPr="00F36967">
        <w:rPr>
          <w:rStyle w:val="TekstpodstawowyZnak"/>
        </w:rPr>
        <w:t xml:space="preserve">gorąca, </w:t>
      </w:r>
      <w:r w:rsidRPr="00F36967">
        <w:rPr>
          <w:rStyle w:val="TekstpodstawowyZnak"/>
          <w:lang w:eastAsia="en-US" w:bidi="en-US"/>
        </w:rPr>
        <w:t xml:space="preserve">albo jeden lub kilka dni w przypadku pogody wilgotnej lub </w:t>
      </w:r>
      <w:r w:rsidRPr="00F36967">
        <w:rPr>
          <w:rStyle w:val="TekstpodstawowyZnak"/>
        </w:rPr>
        <w:t>chłodnej.</w:t>
      </w:r>
    </w:p>
    <w:p w14:paraId="380569BD" w14:textId="3D395AEC" w:rsidR="00CD2887" w:rsidRPr="00F36967" w:rsidRDefault="00124B57" w:rsidP="00F36967">
      <w:pPr>
        <w:pStyle w:val="Tekstpodstawowy"/>
        <w:spacing w:after="240"/>
        <w:jc w:val="both"/>
      </w:pPr>
      <w:r w:rsidRPr="00F36967">
        <w:rPr>
          <w:rStyle w:val="TekstpodstawowyZnak"/>
          <w:lang w:eastAsia="en-US" w:bidi="en-US"/>
        </w:rPr>
        <w:t xml:space="preserve">Na </w:t>
      </w:r>
      <w:r w:rsidRPr="00F36967">
        <w:rPr>
          <w:rStyle w:val="TekstpodstawowyZnak"/>
        </w:rPr>
        <w:t xml:space="preserve">ogół </w:t>
      </w:r>
      <w:r w:rsidRPr="00F36967">
        <w:rPr>
          <w:rStyle w:val="TekstpodstawowyZnak"/>
          <w:lang w:eastAsia="en-US" w:bidi="en-US"/>
        </w:rPr>
        <w:t xml:space="preserve">dobre </w:t>
      </w:r>
      <w:r w:rsidRPr="00F36967">
        <w:rPr>
          <w:rStyle w:val="TekstpodstawowyZnak"/>
        </w:rPr>
        <w:t xml:space="preserve">związanie </w:t>
      </w:r>
      <w:r w:rsidRPr="00F36967">
        <w:rPr>
          <w:rStyle w:val="TekstpodstawowyZnak"/>
          <w:lang w:eastAsia="en-US" w:bidi="en-US"/>
        </w:rPr>
        <w:t xml:space="preserve">ziaren kruszywa uzyskuje </w:t>
      </w:r>
      <w:r w:rsidRPr="00F36967">
        <w:rPr>
          <w:rStyle w:val="TekstpodstawowyZnak"/>
        </w:rPr>
        <w:t xml:space="preserve">się </w:t>
      </w:r>
      <w:r w:rsidRPr="00F36967">
        <w:rPr>
          <w:rStyle w:val="TekstpodstawowyZnak"/>
          <w:lang w:eastAsia="en-US" w:bidi="en-US"/>
        </w:rPr>
        <w:t xml:space="preserve">w czasie od 24 do 48 godzin od </w:t>
      </w:r>
      <w:r w:rsidRPr="00F36967">
        <w:rPr>
          <w:rStyle w:val="TekstpodstawowyZnak"/>
        </w:rPr>
        <w:t xml:space="preserve">zakończenia wałowania. Świeżo </w:t>
      </w:r>
      <w:r w:rsidRPr="00F36967">
        <w:rPr>
          <w:rStyle w:val="TekstpodstawowyZnak"/>
          <w:lang w:eastAsia="en-US" w:bidi="en-US"/>
        </w:rPr>
        <w:t xml:space="preserve">wykonane utrwalenie powierzchniowe </w:t>
      </w:r>
      <w:r w:rsidRPr="00F36967">
        <w:rPr>
          <w:rStyle w:val="TekstpodstawowyZnak"/>
        </w:rPr>
        <w:t xml:space="preserve">może być </w:t>
      </w:r>
      <w:r w:rsidRPr="00F36967">
        <w:rPr>
          <w:rStyle w:val="TekstpodstawowyZnak"/>
          <w:lang w:eastAsia="en-US" w:bidi="en-US"/>
        </w:rPr>
        <w:t xml:space="preserve">oddane do ruchu nie </w:t>
      </w:r>
      <w:r w:rsidRPr="00F36967">
        <w:rPr>
          <w:rStyle w:val="TekstpodstawowyZnak"/>
        </w:rPr>
        <w:t xml:space="preserve">wcześniej, aż </w:t>
      </w:r>
      <w:r w:rsidRPr="00F36967">
        <w:rPr>
          <w:rStyle w:val="TekstpodstawowyZnak"/>
          <w:lang w:eastAsia="en-US" w:bidi="en-US"/>
        </w:rPr>
        <w:t xml:space="preserve">wszystkie </w:t>
      </w:r>
      <w:r w:rsidRPr="00F36967">
        <w:rPr>
          <w:rStyle w:val="TekstpodstawowyZnak"/>
        </w:rPr>
        <w:t xml:space="preserve">niezwiązane </w:t>
      </w:r>
      <w:r w:rsidRPr="00F36967">
        <w:rPr>
          <w:rStyle w:val="TekstpodstawowyZnak"/>
          <w:lang w:eastAsia="en-US" w:bidi="en-US"/>
        </w:rPr>
        <w:t xml:space="preserve">ziarna </w:t>
      </w:r>
      <w:r w:rsidR="00F36967" w:rsidRPr="00F36967">
        <w:rPr>
          <w:rStyle w:val="TekstpodstawowyZnak"/>
        </w:rPr>
        <w:t>zostaną</w:t>
      </w:r>
      <w:r w:rsidRPr="00F36967">
        <w:rPr>
          <w:rStyle w:val="TekstpodstawowyZnak"/>
        </w:rPr>
        <w:t xml:space="preserve"> usunięte </w:t>
      </w:r>
      <w:r w:rsidRPr="00F36967">
        <w:rPr>
          <w:rStyle w:val="TekstpodstawowyZnak"/>
          <w:lang w:eastAsia="en-US" w:bidi="en-US"/>
        </w:rPr>
        <w:t xml:space="preserve">z nawierzchni szczotkami mechanicznymi lub specjalnymi </w:t>
      </w:r>
      <w:r w:rsidRPr="00F36967">
        <w:rPr>
          <w:rStyle w:val="TekstpodstawowyZnak"/>
        </w:rPr>
        <w:t xml:space="preserve">urządzeniami </w:t>
      </w:r>
      <w:r w:rsidRPr="00F36967">
        <w:rPr>
          <w:rStyle w:val="TekstpodstawowyZnak"/>
          <w:lang w:eastAsia="en-US" w:bidi="en-US"/>
        </w:rPr>
        <w:t xml:space="preserve">do </w:t>
      </w:r>
      <w:r w:rsidRPr="00F36967">
        <w:rPr>
          <w:rStyle w:val="TekstpodstawowyZnak"/>
        </w:rPr>
        <w:t xml:space="preserve">podciśnieniowego </w:t>
      </w:r>
      <w:r w:rsidRPr="00F36967">
        <w:rPr>
          <w:rStyle w:val="TekstpodstawowyZnak"/>
          <w:lang w:eastAsia="en-US" w:bidi="en-US"/>
        </w:rPr>
        <w:t>ich zbierania.</w:t>
      </w:r>
    </w:p>
    <w:p w14:paraId="42B64C7B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7"/>
        </w:numPr>
        <w:tabs>
          <w:tab w:val="left" w:pos="323"/>
        </w:tabs>
        <w:jc w:val="both"/>
        <w:rPr>
          <w:sz w:val="20"/>
          <w:szCs w:val="20"/>
          <w:lang w:val="pl-PL"/>
        </w:rPr>
      </w:pPr>
      <w:bookmarkStart w:id="39" w:name="bookmark81"/>
      <w:r w:rsidRPr="00F36967">
        <w:rPr>
          <w:rStyle w:val="Heading2"/>
          <w:b/>
          <w:bCs/>
          <w:sz w:val="20"/>
          <w:szCs w:val="20"/>
          <w:lang w:val="pl-PL"/>
        </w:rPr>
        <w:lastRenderedPageBreak/>
        <w:t xml:space="preserve">KONTROLA </w:t>
      </w:r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>JAKOŚCI ROBÓT</w:t>
      </w:r>
      <w:bookmarkEnd w:id="39"/>
    </w:p>
    <w:p w14:paraId="66A0D5D6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48"/>
        </w:tabs>
        <w:jc w:val="both"/>
        <w:rPr>
          <w:lang w:val="pl-PL"/>
        </w:rPr>
      </w:pPr>
      <w:bookmarkStart w:id="40" w:name="bookmark83"/>
      <w:r w:rsidRPr="00F36967">
        <w:rPr>
          <w:rStyle w:val="Heading3"/>
          <w:b/>
          <w:bCs/>
          <w:lang w:val="pl-PL" w:eastAsia="pl-PL" w:bidi="pl-PL"/>
        </w:rPr>
        <w:t xml:space="preserve">Ogólne </w:t>
      </w:r>
      <w:r w:rsidRPr="00F36967">
        <w:rPr>
          <w:rStyle w:val="Heading3"/>
          <w:b/>
          <w:bCs/>
          <w:lang w:val="pl-PL"/>
        </w:rPr>
        <w:t xml:space="preserve">zasady kontroli </w:t>
      </w:r>
      <w:r w:rsidRPr="00F36967">
        <w:rPr>
          <w:rStyle w:val="Heading3"/>
          <w:b/>
          <w:bCs/>
          <w:lang w:val="pl-PL" w:eastAsia="pl-PL" w:bidi="pl-PL"/>
        </w:rPr>
        <w:t>jakości</w:t>
      </w:r>
      <w:bookmarkEnd w:id="40"/>
    </w:p>
    <w:p w14:paraId="433853B3" w14:textId="07A03A36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</w:rPr>
        <w:t xml:space="preserve">Ogólne </w:t>
      </w:r>
      <w:r w:rsidRPr="00F36967">
        <w:rPr>
          <w:rStyle w:val="TekstpodstawowyZnak"/>
          <w:lang w:eastAsia="en-US" w:bidi="en-US"/>
        </w:rPr>
        <w:t xml:space="preserve">wymagania </w:t>
      </w:r>
      <w:r w:rsidRPr="00F36967">
        <w:rPr>
          <w:rStyle w:val="TekstpodstawowyZnak"/>
        </w:rPr>
        <w:t xml:space="preserve">dotyczące </w:t>
      </w:r>
      <w:r w:rsidRPr="00F36967">
        <w:rPr>
          <w:rStyle w:val="TekstpodstawowyZnak"/>
          <w:lang w:eastAsia="en-US" w:bidi="en-US"/>
        </w:rPr>
        <w:t xml:space="preserve">kontroli </w:t>
      </w:r>
      <w:r w:rsidRPr="00F36967">
        <w:rPr>
          <w:rStyle w:val="TekstpodstawowyZnak"/>
        </w:rPr>
        <w:t xml:space="preserve">jakości robót </w:t>
      </w:r>
      <w:r w:rsidRPr="00F36967">
        <w:rPr>
          <w:rStyle w:val="TekstpodstawowyZnak"/>
          <w:lang w:eastAsia="en-US" w:bidi="en-US"/>
        </w:rPr>
        <w:t xml:space="preserve">podano w </w:t>
      </w:r>
      <w:proofErr w:type="spellStart"/>
      <w:r w:rsidR="00F36967">
        <w:rPr>
          <w:rStyle w:val="TekstpodstawowyZnak"/>
          <w:lang w:eastAsia="en-US" w:bidi="en-US"/>
        </w:rPr>
        <w:t>STWiORB</w:t>
      </w:r>
      <w:proofErr w:type="spellEnd"/>
      <w:r w:rsidRPr="00F36967">
        <w:rPr>
          <w:rStyle w:val="TekstpodstawowyZnak"/>
          <w:lang w:eastAsia="en-US" w:bidi="en-US"/>
        </w:rPr>
        <w:t xml:space="preserve"> D-M-00.00.00. "Wymagania </w:t>
      </w:r>
      <w:r w:rsidRPr="00F36967">
        <w:rPr>
          <w:rStyle w:val="TekstpodstawowyZnak"/>
        </w:rPr>
        <w:t xml:space="preserve">Ogólne" </w:t>
      </w:r>
      <w:r w:rsidRPr="00F36967">
        <w:rPr>
          <w:rStyle w:val="TekstpodstawowyZnak"/>
          <w:lang w:eastAsia="en-US" w:bidi="en-US"/>
        </w:rPr>
        <w:t>punkt 6.</w:t>
      </w:r>
    </w:p>
    <w:p w14:paraId="62EFD583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48"/>
        </w:tabs>
        <w:jc w:val="both"/>
        <w:rPr>
          <w:lang w:val="pl-PL"/>
        </w:rPr>
      </w:pPr>
      <w:bookmarkStart w:id="41" w:name="bookmark85"/>
      <w:r w:rsidRPr="00F36967">
        <w:rPr>
          <w:rStyle w:val="Heading3"/>
          <w:b/>
          <w:bCs/>
          <w:lang w:val="pl-PL"/>
        </w:rPr>
        <w:t xml:space="preserve">Badania przed </w:t>
      </w:r>
      <w:r w:rsidRPr="00F36967">
        <w:rPr>
          <w:rStyle w:val="Heading3"/>
          <w:b/>
          <w:bCs/>
          <w:lang w:val="pl-PL" w:eastAsia="pl-PL" w:bidi="pl-PL"/>
        </w:rPr>
        <w:t xml:space="preserve">przystąpieniem </w:t>
      </w:r>
      <w:r w:rsidRPr="00F36967">
        <w:rPr>
          <w:rStyle w:val="Heading3"/>
          <w:b/>
          <w:bCs/>
          <w:lang w:val="pl-PL"/>
        </w:rPr>
        <w:t xml:space="preserve">do </w:t>
      </w:r>
      <w:r w:rsidRPr="00F36967">
        <w:rPr>
          <w:rStyle w:val="Heading3"/>
          <w:b/>
          <w:bCs/>
          <w:lang w:val="pl-PL" w:eastAsia="pl-PL" w:bidi="pl-PL"/>
        </w:rPr>
        <w:t>robót</w:t>
      </w:r>
      <w:bookmarkEnd w:id="41"/>
    </w:p>
    <w:p w14:paraId="25DEFA7A" w14:textId="77777777" w:rsidR="00CD2887" w:rsidRPr="00F36967" w:rsidRDefault="00124B57" w:rsidP="00F36967">
      <w:pPr>
        <w:pStyle w:val="Tekstpodstawowy"/>
        <w:spacing w:after="40"/>
        <w:jc w:val="both"/>
      </w:pPr>
      <w:r w:rsidRPr="00F36967">
        <w:rPr>
          <w:rStyle w:val="TekstpodstawowyZnak"/>
          <w:lang w:eastAsia="en-US" w:bidi="en-US"/>
        </w:rPr>
        <w:t xml:space="preserve">Przed </w:t>
      </w:r>
      <w:r w:rsidRPr="00F36967">
        <w:rPr>
          <w:rStyle w:val="TekstpodstawowyZnak"/>
        </w:rPr>
        <w:t xml:space="preserve">przystąpieniem </w:t>
      </w:r>
      <w:r w:rsidRPr="00F36967">
        <w:rPr>
          <w:rStyle w:val="TekstpodstawowyZnak"/>
          <w:lang w:eastAsia="en-US" w:bidi="en-US"/>
        </w:rPr>
        <w:t xml:space="preserve">do </w:t>
      </w:r>
      <w:r w:rsidRPr="00F36967">
        <w:rPr>
          <w:rStyle w:val="TekstpodstawowyZnak"/>
        </w:rPr>
        <w:t xml:space="preserve">robót </w:t>
      </w:r>
      <w:r w:rsidRPr="00F36967">
        <w:rPr>
          <w:rStyle w:val="TekstpodstawowyZnak"/>
          <w:lang w:eastAsia="en-US" w:bidi="en-US"/>
        </w:rPr>
        <w:t>Wykonawca powinien:</w:t>
      </w:r>
    </w:p>
    <w:p w14:paraId="763BE5C5" w14:textId="77777777" w:rsidR="00CD2887" w:rsidRPr="00F36967" w:rsidRDefault="00124B57" w:rsidP="00F36967">
      <w:pPr>
        <w:pStyle w:val="Tekstpodstawowy"/>
        <w:numPr>
          <w:ilvl w:val="0"/>
          <w:numId w:val="13"/>
        </w:numPr>
        <w:tabs>
          <w:tab w:val="left" w:pos="250"/>
        </w:tabs>
        <w:spacing w:after="40" w:line="254" w:lineRule="auto"/>
        <w:jc w:val="both"/>
      </w:pPr>
      <w:r w:rsidRPr="00F36967">
        <w:rPr>
          <w:rStyle w:val="TekstpodstawowyZnak"/>
        </w:rPr>
        <w:t>uzyskać wymagane dokumenty, dopuszczające wyroby budowlane do obrotu i powszechnego stosowania (np. stwierdzenie o oznakowaniu znakiem CE lub znakiem budowlanym B, aprobatę techniczną, certyfikat zgodności, deklarację zgodności, krajową ocenę techniczną, krajową deklarację właściwości użytkowych, ew. badania materiałów wykonane przez dostawców itp.),</w:t>
      </w:r>
    </w:p>
    <w:p w14:paraId="72EAB365" w14:textId="77777777" w:rsidR="00CD2887" w:rsidRPr="00F36967" w:rsidRDefault="00124B57" w:rsidP="00F36967">
      <w:pPr>
        <w:pStyle w:val="Tekstpodstawowy"/>
        <w:numPr>
          <w:ilvl w:val="0"/>
          <w:numId w:val="13"/>
        </w:numPr>
        <w:tabs>
          <w:tab w:val="left" w:pos="250"/>
        </w:tabs>
        <w:spacing w:line="300" w:lineRule="auto"/>
      </w:pPr>
      <w:r w:rsidRPr="00F36967">
        <w:rPr>
          <w:rStyle w:val="TekstpodstawowyZnak"/>
        </w:rPr>
        <w:t>wykazać, że wyroby przewidziane do zastosowania spełniają wymagania ST,</w:t>
      </w:r>
    </w:p>
    <w:p w14:paraId="2CADA14A" w14:textId="5829C257" w:rsidR="00CD2887" w:rsidRPr="00F36967" w:rsidRDefault="00124B57" w:rsidP="00F36967">
      <w:pPr>
        <w:pStyle w:val="Tekstpodstawowy"/>
        <w:numPr>
          <w:ilvl w:val="0"/>
          <w:numId w:val="13"/>
        </w:numPr>
        <w:tabs>
          <w:tab w:val="left" w:pos="250"/>
        </w:tabs>
        <w:spacing w:line="300" w:lineRule="auto"/>
      </w:pPr>
      <w:r w:rsidRPr="00F36967">
        <w:rPr>
          <w:rStyle w:val="TekstpodstawowyZnak"/>
        </w:rPr>
        <w:t>opracować PZJ na odcinek próbny, uwzględniający wszystkie zalecenia i uwarunkowania technologiczne,</w:t>
      </w:r>
      <w:r w:rsidR="00961417">
        <w:rPr>
          <w:rStyle w:val="TekstpodstawowyZnak"/>
        </w:rPr>
        <w:t xml:space="preserve"> </w:t>
      </w:r>
      <w:r w:rsidRPr="00F36967">
        <w:rPr>
          <w:rStyle w:val="TekstpodstawowyZnak"/>
        </w:rPr>
        <w:t>wykaże przyczepność do kruszywa referencyjnego zgodnie z Tablicą 2,</w:t>
      </w:r>
    </w:p>
    <w:p w14:paraId="1C114FFA" w14:textId="77777777" w:rsidR="00CD2887" w:rsidRPr="00F36967" w:rsidRDefault="00124B57" w:rsidP="00F36967">
      <w:pPr>
        <w:pStyle w:val="Tekstpodstawowy"/>
        <w:numPr>
          <w:ilvl w:val="0"/>
          <w:numId w:val="13"/>
        </w:numPr>
        <w:tabs>
          <w:tab w:val="left" w:pos="250"/>
        </w:tabs>
        <w:spacing w:line="254" w:lineRule="auto"/>
        <w:jc w:val="both"/>
      </w:pPr>
      <w:r w:rsidRPr="00F36967">
        <w:rPr>
          <w:rStyle w:val="TekstpodstawowyZnak"/>
        </w:rPr>
        <w:t>ew. wykonać własne badania właściwości materiałów przeznaczonych do wykonania robót, określone przez Inżyniera. Zgodnie z normą PN-EN 12271 [8] producent powinien opracować, udokumentować i utrzymywać system Zakładowej Kontroli Produkcji (ZKP), aby zapewnić, że powierzchniowe utrwalenie wprowadzone jako wyrób na rynek spełni ustalone parametry wykonania zgodnie z procedurą poświadczania zgodności wyrobu.</w:t>
      </w:r>
    </w:p>
    <w:p w14:paraId="5F35F738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</w:rPr>
        <w:t>Wszystkie dokumenty oraz wyniki badań Wykonawca przedstawia Inżynierowi do akceptacji.</w:t>
      </w:r>
    </w:p>
    <w:p w14:paraId="345A1189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48"/>
        </w:tabs>
        <w:jc w:val="both"/>
        <w:rPr>
          <w:lang w:val="pl-PL"/>
        </w:rPr>
      </w:pPr>
      <w:bookmarkStart w:id="42" w:name="bookmark87"/>
      <w:r w:rsidRPr="00F36967">
        <w:rPr>
          <w:rStyle w:val="Heading3"/>
          <w:b/>
          <w:bCs/>
          <w:lang w:val="pl-PL" w:eastAsia="pl-PL" w:bidi="pl-PL"/>
        </w:rPr>
        <w:t>Badania w czasie robót</w:t>
      </w:r>
      <w:bookmarkEnd w:id="42"/>
    </w:p>
    <w:p w14:paraId="7E5F87B6" w14:textId="77777777" w:rsidR="00CD2887" w:rsidRPr="00F36967" w:rsidRDefault="00124B57" w:rsidP="00F36967">
      <w:pPr>
        <w:pStyle w:val="Tekstpodstawowy"/>
        <w:numPr>
          <w:ilvl w:val="2"/>
          <w:numId w:val="7"/>
        </w:numPr>
        <w:tabs>
          <w:tab w:val="left" w:pos="597"/>
        </w:tabs>
        <w:spacing w:after="40"/>
        <w:jc w:val="both"/>
      </w:pPr>
      <w:r w:rsidRPr="00F36967">
        <w:rPr>
          <w:rStyle w:val="TekstpodstawowyZnak"/>
        </w:rPr>
        <w:t>Częstotliwość oraz zakres badań i pomiarów</w:t>
      </w:r>
    </w:p>
    <w:p w14:paraId="31E6543E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</w:rPr>
        <w:t>Częstotliwość oraz zakres badań i pomiarów w czasie wykonywania powierzchniowego utrwalenia podano w tablicy 5.</w:t>
      </w:r>
    </w:p>
    <w:p w14:paraId="6C3AA391" w14:textId="77777777" w:rsidR="00CD2887" w:rsidRPr="00F36967" w:rsidRDefault="00124B57" w:rsidP="00F36967">
      <w:pPr>
        <w:pStyle w:val="Tablecaption0"/>
      </w:pPr>
      <w:r w:rsidRPr="00F36967">
        <w:rPr>
          <w:rStyle w:val="Tablecaption"/>
        </w:rPr>
        <w:t>Tablica 5. Częstotliwość oraz zakres badań i pomiarów robót powierzchniowego utrwalenia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4402"/>
        <w:gridCol w:w="3845"/>
      </w:tblGrid>
      <w:tr w:rsidR="00CD2887" w:rsidRPr="00F36967" w14:paraId="1C91C53D" w14:textId="77777777">
        <w:trPr>
          <w:trHeight w:hRule="exact" w:val="4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1D1BC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Lp.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F7EE0A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Wyszczególnienie badań i pomiarów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E02F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Częstotliwość badań.</w:t>
            </w:r>
          </w:p>
          <w:p w14:paraId="3C6C29F1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Minimalna liczba badań</w:t>
            </w:r>
          </w:p>
        </w:tc>
      </w:tr>
      <w:tr w:rsidR="00CD2887" w:rsidRPr="00F36967" w14:paraId="41718352" w14:textId="77777777">
        <w:trPr>
          <w:trHeight w:hRule="exact" w:val="3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4881F7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AE9B2D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Badanie (sprawdzenie) właściwości kruszywa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DAE6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dla każdej partii kruszywa</w:t>
            </w:r>
          </w:p>
        </w:tc>
      </w:tr>
      <w:tr w:rsidR="00CD2887" w:rsidRPr="00F36967" w14:paraId="4A5D5FC9" w14:textId="77777777">
        <w:trPr>
          <w:trHeight w:hRule="exact" w:val="3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C7AB7E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0ADE49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Badanie (sprawdzenie) właściwości emulsji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645F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dla każdej dostawy</w:t>
            </w:r>
          </w:p>
        </w:tc>
      </w:tr>
      <w:tr w:rsidR="00CD2887" w:rsidRPr="00F36967" w14:paraId="2E0BB926" w14:textId="77777777">
        <w:trPr>
          <w:trHeight w:hRule="exact" w:val="3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308299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0F2CF5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Sprawdzenie stanu czystości nawierzchni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72C4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w sposób ciągły</w:t>
            </w:r>
          </w:p>
        </w:tc>
      </w:tr>
      <w:tr w:rsidR="00CD2887" w:rsidRPr="00F36967" w14:paraId="78A60587" w14:textId="77777777">
        <w:trPr>
          <w:trHeight w:hRule="exact" w:val="4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CAA885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AFB543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Sprawdzenie dozowania lepiszcza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96EA3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przed rozpoczęciem robót (odcinek próbny) i w przypadku wątpliwości</w:t>
            </w:r>
          </w:p>
        </w:tc>
      </w:tr>
      <w:tr w:rsidR="00CD2887" w:rsidRPr="00F36967" w14:paraId="3A13CE98" w14:textId="77777777">
        <w:trPr>
          <w:trHeight w:hRule="exact" w:val="4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2F1397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0F51F5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Sprawdzenie dozowania kruszywa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8167E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przed rozpoczęciem robót (odcinek próbny) i w przypadku wątpliwości</w:t>
            </w:r>
          </w:p>
        </w:tc>
      </w:tr>
      <w:tr w:rsidR="00CD2887" w:rsidRPr="00F36967" w14:paraId="7774E264" w14:textId="77777777">
        <w:trPr>
          <w:trHeight w:hRule="exact" w:val="3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E96993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83E367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Sprawdzenie temperatury otoczenia i nawierzchni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7A655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codziennie przed rozpoczęciem robót</w:t>
            </w:r>
          </w:p>
        </w:tc>
      </w:tr>
      <w:tr w:rsidR="00CD2887" w:rsidRPr="00F36967" w14:paraId="0295665F" w14:textId="77777777">
        <w:trPr>
          <w:trHeight w:hRule="exact" w:val="3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1E1C86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3926CE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Sprawdzenie temperatury lepiszcza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29CC8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minimum 3 razy na zmianę roboczą</w:t>
            </w:r>
          </w:p>
        </w:tc>
      </w:tr>
      <w:tr w:rsidR="00CD2887" w:rsidRPr="00F36967" w14:paraId="06C940DE" w14:textId="77777777">
        <w:trPr>
          <w:trHeight w:hRule="exact" w:val="3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50974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870CC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Pomiary szerokości powierzchniowego utrwalenia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C21CB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w 10 miejscach na 1 km</w:t>
            </w:r>
          </w:p>
        </w:tc>
      </w:tr>
    </w:tbl>
    <w:p w14:paraId="71CA2923" w14:textId="55116E87" w:rsidR="00CD2887" w:rsidRPr="00F36967" w:rsidRDefault="00124B57" w:rsidP="00F36967">
      <w:pPr>
        <w:pStyle w:val="Tekstpodstawowy"/>
        <w:numPr>
          <w:ilvl w:val="2"/>
          <w:numId w:val="7"/>
        </w:numPr>
        <w:tabs>
          <w:tab w:val="left" w:pos="612"/>
        </w:tabs>
        <w:spacing w:after="60"/>
        <w:jc w:val="both"/>
      </w:pPr>
      <w:r w:rsidRPr="00F36967">
        <w:rPr>
          <w:rStyle w:val="TekstpodstawowyZnak"/>
          <w:lang w:eastAsia="en-US" w:bidi="en-US"/>
        </w:rPr>
        <w:t>Badania kruszyw</w:t>
      </w:r>
    </w:p>
    <w:p w14:paraId="73990F29" w14:textId="77777777" w:rsidR="00CD2887" w:rsidRPr="00F36967" w:rsidRDefault="00124B57" w:rsidP="00F36967">
      <w:pPr>
        <w:pStyle w:val="Tekstpodstawowy"/>
        <w:spacing w:after="60"/>
        <w:jc w:val="both"/>
      </w:pPr>
      <w:r w:rsidRPr="00F36967">
        <w:rPr>
          <w:rStyle w:val="TekstpodstawowyZnak"/>
        </w:rPr>
        <w:t xml:space="preserve">Jeżeli Inżynier </w:t>
      </w:r>
      <w:r w:rsidRPr="00F36967">
        <w:rPr>
          <w:rStyle w:val="TekstpodstawowyZnak"/>
          <w:lang w:eastAsia="en-US" w:bidi="en-US"/>
        </w:rPr>
        <w:t xml:space="preserve">uzna to za konieczne, </w:t>
      </w:r>
      <w:r w:rsidRPr="00F36967">
        <w:rPr>
          <w:rStyle w:val="TekstpodstawowyZnak"/>
        </w:rPr>
        <w:t xml:space="preserve">właściwości </w:t>
      </w:r>
      <w:r w:rsidRPr="00F36967">
        <w:rPr>
          <w:rStyle w:val="TekstpodstawowyZnak"/>
          <w:lang w:eastAsia="en-US" w:bidi="en-US"/>
        </w:rPr>
        <w:t xml:space="preserve">kruszywa </w:t>
      </w:r>
      <w:r w:rsidRPr="00F36967">
        <w:rPr>
          <w:rStyle w:val="TekstpodstawowyZnak"/>
        </w:rPr>
        <w:t xml:space="preserve">należy badać </w:t>
      </w:r>
      <w:r w:rsidRPr="00F36967">
        <w:rPr>
          <w:rStyle w:val="TekstpodstawowyZnak"/>
          <w:lang w:eastAsia="en-US" w:bidi="en-US"/>
        </w:rPr>
        <w:t xml:space="preserve">dla </w:t>
      </w:r>
      <w:r w:rsidRPr="00F36967">
        <w:rPr>
          <w:rStyle w:val="TekstpodstawowyZnak"/>
        </w:rPr>
        <w:t xml:space="preserve">każdej </w:t>
      </w:r>
      <w:r w:rsidRPr="00F36967">
        <w:rPr>
          <w:rStyle w:val="TekstpodstawowyZnak"/>
          <w:lang w:eastAsia="en-US" w:bidi="en-US"/>
        </w:rPr>
        <w:t xml:space="preserve">partii. Wyniki </w:t>
      </w:r>
      <w:r w:rsidRPr="00F36967">
        <w:rPr>
          <w:rStyle w:val="TekstpodstawowyZnak"/>
        </w:rPr>
        <w:t xml:space="preserve">badań </w:t>
      </w:r>
      <w:r w:rsidRPr="00F36967">
        <w:rPr>
          <w:rStyle w:val="TekstpodstawowyZnak"/>
          <w:lang w:eastAsia="en-US" w:bidi="en-US"/>
        </w:rPr>
        <w:t xml:space="preserve">powinny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>zgodne z wymaganiami podanymi w pkt 2.2.</w:t>
      </w:r>
    </w:p>
    <w:p w14:paraId="51E78404" w14:textId="77777777" w:rsidR="00CD2887" w:rsidRPr="00F36967" w:rsidRDefault="00124B57" w:rsidP="00F36967">
      <w:pPr>
        <w:pStyle w:val="Tekstpodstawowy"/>
        <w:numPr>
          <w:ilvl w:val="2"/>
          <w:numId w:val="7"/>
        </w:numPr>
        <w:tabs>
          <w:tab w:val="left" w:pos="612"/>
        </w:tabs>
        <w:spacing w:after="60"/>
        <w:jc w:val="both"/>
      </w:pPr>
      <w:r w:rsidRPr="00F36967">
        <w:rPr>
          <w:rStyle w:val="TekstpodstawowyZnak"/>
          <w:lang w:eastAsia="en-US" w:bidi="en-US"/>
        </w:rPr>
        <w:t>Badania emulsji</w:t>
      </w:r>
    </w:p>
    <w:p w14:paraId="39C06B7D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Dla </w:t>
      </w:r>
      <w:r w:rsidRPr="00F36967">
        <w:rPr>
          <w:rStyle w:val="TekstpodstawowyZnak"/>
        </w:rPr>
        <w:t xml:space="preserve">każdej </w:t>
      </w:r>
      <w:r w:rsidRPr="00F36967">
        <w:rPr>
          <w:rStyle w:val="TekstpodstawowyZnak"/>
          <w:lang w:eastAsia="en-US" w:bidi="en-US"/>
        </w:rPr>
        <w:t xml:space="preserve">dostarczonej partii emulsji asfaltowej </w:t>
      </w:r>
      <w:r w:rsidRPr="00F36967">
        <w:rPr>
          <w:rStyle w:val="TekstpodstawowyZnak"/>
        </w:rPr>
        <w:t xml:space="preserve">należy badać barwę </w:t>
      </w:r>
      <w:r w:rsidRPr="00F36967">
        <w:rPr>
          <w:rStyle w:val="TekstpodstawowyZnak"/>
          <w:lang w:eastAsia="en-US" w:bidi="en-US"/>
        </w:rPr>
        <w:t xml:space="preserve">i </w:t>
      </w:r>
      <w:r w:rsidRPr="00F36967">
        <w:rPr>
          <w:rStyle w:val="TekstpodstawowyZnak"/>
        </w:rPr>
        <w:t xml:space="preserve">jednorodność. </w:t>
      </w:r>
      <w:r w:rsidRPr="00F36967">
        <w:rPr>
          <w:rStyle w:val="TekstpodstawowyZnak"/>
          <w:lang w:eastAsia="en-US" w:bidi="en-US"/>
        </w:rPr>
        <w:t xml:space="preserve">W przypadkach </w:t>
      </w:r>
      <w:r w:rsidRPr="00F36967">
        <w:rPr>
          <w:rStyle w:val="TekstpodstawowyZnak"/>
        </w:rPr>
        <w:t xml:space="preserve">wątpliwych należy zbadać </w:t>
      </w:r>
      <w:r w:rsidRPr="00F36967">
        <w:rPr>
          <w:rStyle w:val="TekstpodstawowyZnak"/>
          <w:lang w:eastAsia="en-US" w:bidi="en-US"/>
        </w:rPr>
        <w:t>indeks rozpadu emulsji.</w:t>
      </w:r>
    </w:p>
    <w:p w14:paraId="25E872AD" w14:textId="77777777" w:rsidR="00CD2887" w:rsidRPr="00F36967" w:rsidRDefault="00124B57" w:rsidP="00F36967">
      <w:pPr>
        <w:pStyle w:val="Tekstpodstawowy"/>
        <w:numPr>
          <w:ilvl w:val="2"/>
          <w:numId w:val="7"/>
        </w:numPr>
        <w:tabs>
          <w:tab w:val="left" w:pos="612"/>
        </w:tabs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Sprawdzanie stanu </w:t>
      </w:r>
      <w:r w:rsidRPr="00F36967">
        <w:rPr>
          <w:rStyle w:val="TekstpodstawowyZnak"/>
        </w:rPr>
        <w:t xml:space="preserve">czystości </w:t>
      </w:r>
      <w:r w:rsidRPr="00F36967">
        <w:rPr>
          <w:rStyle w:val="TekstpodstawowyZnak"/>
          <w:lang w:eastAsia="en-US" w:bidi="en-US"/>
        </w:rPr>
        <w:t>nawierzchni</w:t>
      </w:r>
    </w:p>
    <w:p w14:paraId="61842FA3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W trakcie prowadzonych </w:t>
      </w:r>
      <w:r w:rsidRPr="00F36967">
        <w:rPr>
          <w:rStyle w:val="TekstpodstawowyZnak"/>
        </w:rPr>
        <w:t xml:space="preserve">robót </w:t>
      </w:r>
      <w:r w:rsidRPr="00F36967">
        <w:rPr>
          <w:rStyle w:val="TekstpodstawowyZnak"/>
          <w:lang w:eastAsia="en-US" w:bidi="en-US"/>
        </w:rPr>
        <w:t xml:space="preserve">Wykonawca powinien </w:t>
      </w:r>
      <w:r w:rsidRPr="00F36967">
        <w:rPr>
          <w:rStyle w:val="TekstpodstawowyZnak"/>
        </w:rPr>
        <w:t xml:space="preserve">sprawdzać </w:t>
      </w:r>
      <w:r w:rsidRPr="00F36967">
        <w:rPr>
          <w:rStyle w:val="TekstpodstawowyZnak"/>
          <w:lang w:eastAsia="en-US" w:bidi="en-US"/>
        </w:rPr>
        <w:t xml:space="preserve">stan powierzchni nawierzchni, na </w:t>
      </w:r>
      <w:r w:rsidRPr="00F36967">
        <w:rPr>
          <w:rStyle w:val="TekstpodstawowyZnak"/>
        </w:rPr>
        <w:t xml:space="preserve">której </w:t>
      </w:r>
      <w:r w:rsidRPr="00F36967">
        <w:rPr>
          <w:rStyle w:val="TekstpodstawowyZnak"/>
          <w:lang w:eastAsia="en-US" w:bidi="en-US"/>
        </w:rPr>
        <w:t xml:space="preserve">ma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>wykonane powierzchniowe utrwalenie, zgodnie z pkt 5.2, oraz jej oczyszczenie, zgodne z wymaganiami zawartymi w pkt 5.7.</w:t>
      </w:r>
    </w:p>
    <w:p w14:paraId="2724636C" w14:textId="77777777" w:rsidR="00CD2887" w:rsidRPr="00F36967" w:rsidRDefault="00124B57" w:rsidP="00F36967">
      <w:pPr>
        <w:pStyle w:val="Tekstpodstawowy"/>
        <w:numPr>
          <w:ilvl w:val="2"/>
          <w:numId w:val="7"/>
        </w:numPr>
        <w:tabs>
          <w:tab w:val="left" w:pos="612"/>
        </w:tabs>
        <w:spacing w:after="120"/>
        <w:jc w:val="both"/>
      </w:pPr>
      <w:r w:rsidRPr="00F36967">
        <w:rPr>
          <w:rStyle w:val="TekstpodstawowyZnak"/>
          <w:lang w:eastAsia="en-US" w:bidi="en-US"/>
        </w:rPr>
        <w:t>Sprawdzenie temperatury otoczenia i nawierzchni</w:t>
      </w:r>
    </w:p>
    <w:p w14:paraId="3A06EC98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Wykonawca </w:t>
      </w:r>
      <w:r w:rsidRPr="00F36967">
        <w:rPr>
          <w:rStyle w:val="TekstpodstawowyZnak"/>
        </w:rPr>
        <w:t xml:space="preserve">zobowiązany </w:t>
      </w:r>
      <w:r w:rsidRPr="00F36967">
        <w:rPr>
          <w:rStyle w:val="TekstpodstawowyZnak"/>
          <w:lang w:eastAsia="en-US" w:bidi="en-US"/>
        </w:rPr>
        <w:t xml:space="preserve">jest do prowadzenia codziennych </w:t>
      </w:r>
      <w:r w:rsidRPr="00F36967">
        <w:rPr>
          <w:rStyle w:val="TekstpodstawowyZnak"/>
        </w:rPr>
        <w:t xml:space="preserve">pomiarów </w:t>
      </w:r>
      <w:r w:rsidRPr="00F36967">
        <w:rPr>
          <w:rStyle w:val="TekstpodstawowyZnak"/>
          <w:lang w:eastAsia="en-US" w:bidi="en-US"/>
        </w:rPr>
        <w:t xml:space="preserve">temperatury otoczenia i nawierzchni, co do </w:t>
      </w:r>
      <w:r w:rsidRPr="00F36967">
        <w:rPr>
          <w:rStyle w:val="TekstpodstawowyZnak"/>
        </w:rPr>
        <w:t xml:space="preserve">zgodności </w:t>
      </w:r>
      <w:r w:rsidRPr="00F36967">
        <w:rPr>
          <w:rStyle w:val="TekstpodstawowyZnak"/>
          <w:lang w:eastAsia="en-US" w:bidi="en-US"/>
        </w:rPr>
        <w:t xml:space="preserve">z wymaganiami </w:t>
      </w:r>
      <w:r w:rsidRPr="00F36967">
        <w:rPr>
          <w:rStyle w:val="TekstpodstawowyZnak"/>
        </w:rPr>
        <w:t xml:space="preserve">określonymi </w:t>
      </w:r>
      <w:r w:rsidRPr="00F36967">
        <w:rPr>
          <w:rStyle w:val="TekstpodstawowyZnak"/>
          <w:lang w:eastAsia="en-US" w:bidi="en-US"/>
        </w:rPr>
        <w:t>w pkt 5.5.</w:t>
      </w:r>
    </w:p>
    <w:p w14:paraId="36AF4C33" w14:textId="77777777" w:rsidR="00CD2887" w:rsidRPr="00F36967" w:rsidRDefault="00124B57" w:rsidP="00F36967">
      <w:pPr>
        <w:pStyle w:val="Tekstpodstawowy"/>
        <w:numPr>
          <w:ilvl w:val="2"/>
          <w:numId w:val="7"/>
        </w:numPr>
        <w:tabs>
          <w:tab w:val="left" w:pos="612"/>
        </w:tabs>
        <w:spacing w:after="120"/>
        <w:jc w:val="both"/>
      </w:pPr>
      <w:r w:rsidRPr="00F36967">
        <w:rPr>
          <w:rStyle w:val="TekstpodstawowyZnak"/>
          <w:lang w:eastAsia="en-US" w:bidi="en-US"/>
        </w:rPr>
        <w:t>Sprawdzanie temperatury lepiszcza</w:t>
      </w:r>
    </w:p>
    <w:p w14:paraId="7E0B1737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Wykonawca jest </w:t>
      </w:r>
      <w:r w:rsidRPr="00F36967">
        <w:rPr>
          <w:rStyle w:val="TekstpodstawowyZnak"/>
        </w:rPr>
        <w:t xml:space="preserve">zobowiązany </w:t>
      </w:r>
      <w:r w:rsidRPr="00F36967">
        <w:rPr>
          <w:rStyle w:val="TekstpodstawowyZnak"/>
          <w:lang w:eastAsia="en-US" w:bidi="en-US"/>
        </w:rPr>
        <w:t xml:space="preserve">do prowadzenia </w:t>
      </w:r>
      <w:r w:rsidRPr="00F36967">
        <w:rPr>
          <w:rStyle w:val="TekstpodstawowyZnak"/>
        </w:rPr>
        <w:t xml:space="preserve">stałych pomiarów </w:t>
      </w:r>
      <w:r w:rsidRPr="00F36967">
        <w:rPr>
          <w:rStyle w:val="TekstpodstawowyZnak"/>
          <w:lang w:eastAsia="en-US" w:bidi="en-US"/>
        </w:rPr>
        <w:t xml:space="preserve">temperatury lepiszcza, co do </w:t>
      </w:r>
      <w:r w:rsidRPr="00F36967">
        <w:rPr>
          <w:rStyle w:val="TekstpodstawowyZnak"/>
        </w:rPr>
        <w:t xml:space="preserve">zgodności </w:t>
      </w:r>
      <w:r w:rsidRPr="00F36967">
        <w:rPr>
          <w:rStyle w:val="TekstpodstawowyZnak"/>
          <w:lang w:eastAsia="en-US" w:bidi="en-US"/>
        </w:rPr>
        <w:t xml:space="preserve">z wymaganiami </w:t>
      </w:r>
      <w:r w:rsidRPr="00F36967">
        <w:rPr>
          <w:rStyle w:val="TekstpodstawowyZnak"/>
        </w:rPr>
        <w:t xml:space="preserve">określonymi </w:t>
      </w:r>
      <w:r w:rsidRPr="00F36967">
        <w:rPr>
          <w:rStyle w:val="TekstpodstawowyZnak"/>
          <w:lang w:eastAsia="en-US" w:bidi="en-US"/>
        </w:rPr>
        <w:t>w pkt 5.9.</w:t>
      </w:r>
    </w:p>
    <w:p w14:paraId="0A869F41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58"/>
        </w:tabs>
        <w:jc w:val="both"/>
        <w:rPr>
          <w:lang w:val="pl-PL"/>
        </w:rPr>
      </w:pPr>
      <w:bookmarkStart w:id="43" w:name="bookmark89"/>
      <w:r w:rsidRPr="00F36967">
        <w:rPr>
          <w:rStyle w:val="Heading3"/>
          <w:b/>
          <w:bCs/>
          <w:lang w:val="pl-PL"/>
        </w:rPr>
        <w:t xml:space="preserve">Badania </w:t>
      </w:r>
      <w:r w:rsidRPr="00F36967">
        <w:rPr>
          <w:rStyle w:val="Heading3"/>
          <w:b/>
          <w:bCs/>
          <w:lang w:val="pl-PL" w:eastAsia="pl-PL" w:bidi="pl-PL"/>
        </w:rPr>
        <w:t xml:space="preserve">dotyczące </w:t>
      </w:r>
      <w:r w:rsidRPr="00F36967">
        <w:rPr>
          <w:rStyle w:val="Heading3"/>
          <w:b/>
          <w:bCs/>
          <w:lang w:val="pl-PL"/>
        </w:rPr>
        <w:t>cech geometrycznych wykonanego powierzchniowego utrwalenia</w:t>
      </w:r>
      <w:bookmarkEnd w:id="43"/>
    </w:p>
    <w:p w14:paraId="69984745" w14:textId="77777777" w:rsidR="00CD2887" w:rsidRPr="00F36967" w:rsidRDefault="00124B57" w:rsidP="00F36967">
      <w:pPr>
        <w:pStyle w:val="Tekstpodstawowy"/>
        <w:numPr>
          <w:ilvl w:val="2"/>
          <w:numId w:val="7"/>
        </w:numPr>
        <w:tabs>
          <w:tab w:val="left" w:pos="612"/>
        </w:tabs>
        <w:spacing w:after="60"/>
        <w:jc w:val="both"/>
      </w:pPr>
      <w:r w:rsidRPr="00F36967">
        <w:rPr>
          <w:rStyle w:val="TekstpodstawowyZnak"/>
        </w:rPr>
        <w:t xml:space="preserve">Szerokość </w:t>
      </w:r>
      <w:r w:rsidRPr="00F36967">
        <w:rPr>
          <w:rStyle w:val="TekstpodstawowyZnak"/>
          <w:lang w:eastAsia="en-US" w:bidi="en-US"/>
        </w:rPr>
        <w:t>nawierzchni</w:t>
      </w:r>
    </w:p>
    <w:p w14:paraId="11F306EC" w14:textId="77777777" w:rsidR="00CD2887" w:rsidRPr="00F36967" w:rsidRDefault="00124B57" w:rsidP="00F36967">
      <w:pPr>
        <w:pStyle w:val="Tekstpodstawowy"/>
        <w:spacing w:after="60" w:line="259" w:lineRule="auto"/>
        <w:jc w:val="both"/>
      </w:pPr>
      <w:r w:rsidRPr="00F36967">
        <w:rPr>
          <w:rStyle w:val="TekstpodstawowyZnak"/>
          <w:lang w:eastAsia="en-US" w:bidi="en-US"/>
        </w:rPr>
        <w:lastRenderedPageBreak/>
        <w:t xml:space="preserve">Po </w:t>
      </w:r>
      <w:r w:rsidRPr="00F36967">
        <w:rPr>
          <w:rStyle w:val="TekstpodstawowyZnak"/>
        </w:rPr>
        <w:t xml:space="preserve">zakończeniu robót, </w:t>
      </w:r>
      <w:r w:rsidRPr="00F36967">
        <w:rPr>
          <w:rStyle w:val="TekstpodstawowyZnak"/>
          <w:lang w:eastAsia="en-US" w:bidi="en-US"/>
        </w:rPr>
        <w:t xml:space="preserve">tj. po okresie </w:t>
      </w:r>
      <w:r w:rsidRPr="00F36967">
        <w:rPr>
          <w:rStyle w:val="TekstpodstawowyZnak"/>
        </w:rPr>
        <w:t xml:space="preserve">pielęgnacji, </w:t>
      </w:r>
      <w:r w:rsidRPr="00F36967">
        <w:rPr>
          <w:rStyle w:val="TekstpodstawowyZnak"/>
          <w:lang w:eastAsia="en-US" w:bidi="en-US"/>
        </w:rPr>
        <w:t xml:space="preserve">Wykonawca w </w:t>
      </w:r>
      <w:r w:rsidRPr="00F36967">
        <w:rPr>
          <w:rStyle w:val="TekstpodstawowyZnak"/>
        </w:rPr>
        <w:t xml:space="preserve">obecności Inżyniera </w:t>
      </w:r>
      <w:r w:rsidRPr="00F36967">
        <w:rPr>
          <w:rStyle w:val="TekstpodstawowyZnak"/>
          <w:lang w:eastAsia="en-US" w:bidi="en-US"/>
        </w:rPr>
        <w:t xml:space="preserve">dokonuje pomiaru </w:t>
      </w:r>
      <w:r w:rsidRPr="00F36967">
        <w:rPr>
          <w:rStyle w:val="TekstpodstawowyZnak"/>
        </w:rPr>
        <w:t xml:space="preserve">szerokości </w:t>
      </w:r>
      <w:r w:rsidRPr="00F36967">
        <w:rPr>
          <w:rStyle w:val="TekstpodstawowyZnak"/>
          <w:lang w:eastAsia="en-US" w:bidi="en-US"/>
        </w:rPr>
        <w:t xml:space="preserve">powierzchniowego utrwalenia z </w:t>
      </w:r>
      <w:r w:rsidRPr="00F36967">
        <w:rPr>
          <w:rStyle w:val="TekstpodstawowyZnak"/>
        </w:rPr>
        <w:t xml:space="preserve">dokładnością </w:t>
      </w:r>
      <w:r w:rsidRPr="00F36967">
        <w:rPr>
          <w:rStyle w:val="TekstpodstawowyZnak"/>
          <w:lang w:eastAsia="en-US" w:bidi="en-US"/>
        </w:rPr>
        <w:t xml:space="preserve">do </w:t>
      </w:r>
      <w:r w:rsidRPr="00F36967">
        <w:rPr>
          <w:rStyle w:val="TekstpodstawowyZnak"/>
          <w:rFonts w:eastAsia="Courier New"/>
          <w:lang w:eastAsia="en-US" w:bidi="en-US"/>
        </w:rPr>
        <w:t xml:space="preserve">± </w:t>
      </w:r>
      <w:r w:rsidRPr="00F36967">
        <w:rPr>
          <w:rStyle w:val="TekstpodstawowyZnak"/>
          <w:lang w:eastAsia="en-US" w:bidi="en-US"/>
        </w:rPr>
        <w:t xml:space="preserve">1 cm. Pomiar powinien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 xml:space="preserve">wykonany w minimum 10 miejscach na 1 km. </w:t>
      </w:r>
      <w:r w:rsidRPr="00F36967">
        <w:rPr>
          <w:rStyle w:val="TekstpodstawowyZnak"/>
        </w:rPr>
        <w:t xml:space="preserve">Szerokość </w:t>
      </w:r>
      <w:r w:rsidRPr="00F36967">
        <w:rPr>
          <w:rStyle w:val="TekstpodstawowyZnak"/>
          <w:lang w:eastAsia="en-US" w:bidi="en-US"/>
        </w:rPr>
        <w:t xml:space="preserve">nie powinna </w:t>
      </w:r>
      <w:r w:rsidRPr="00F36967">
        <w:rPr>
          <w:rStyle w:val="TekstpodstawowyZnak"/>
        </w:rPr>
        <w:t xml:space="preserve">się różnić </w:t>
      </w:r>
      <w:r w:rsidRPr="00F36967">
        <w:rPr>
          <w:rStyle w:val="TekstpodstawowyZnak"/>
          <w:lang w:eastAsia="en-US" w:bidi="en-US"/>
        </w:rPr>
        <w:t xml:space="preserve">od projektowanej </w:t>
      </w:r>
      <w:r w:rsidRPr="00F36967">
        <w:rPr>
          <w:rStyle w:val="TekstpodstawowyZnak"/>
        </w:rPr>
        <w:t xml:space="preserve">więcej niż </w:t>
      </w:r>
      <w:r w:rsidRPr="00F36967">
        <w:rPr>
          <w:rStyle w:val="TekstpodstawowyZnak"/>
          <w:lang w:eastAsia="en-US" w:bidi="en-US"/>
        </w:rPr>
        <w:t xml:space="preserve">o </w:t>
      </w:r>
      <w:r w:rsidRPr="00F36967">
        <w:rPr>
          <w:rStyle w:val="TekstpodstawowyZnak"/>
          <w:rFonts w:eastAsia="Courier New"/>
          <w:lang w:eastAsia="en-US" w:bidi="en-US"/>
        </w:rPr>
        <w:t xml:space="preserve">± </w:t>
      </w:r>
      <w:r w:rsidRPr="00F36967">
        <w:rPr>
          <w:rStyle w:val="TekstpodstawowyZnak"/>
          <w:lang w:eastAsia="en-US" w:bidi="en-US"/>
        </w:rPr>
        <w:t>5 cm.</w:t>
      </w:r>
    </w:p>
    <w:p w14:paraId="335D51F1" w14:textId="77777777" w:rsidR="00CD2887" w:rsidRPr="00F36967" w:rsidRDefault="00124B57" w:rsidP="00F36967">
      <w:pPr>
        <w:pStyle w:val="Tekstpodstawowy"/>
        <w:numPr>
          <w:ilvl w:val="2"/>
          <w:numId w:val="7"/>
        </w:numPr>
        <w:tabs>
          <w:tab w:val="left" w:pos="612"/>
        </w:tabs>
        <w:spacing w:after="120"/>
        <w:jc w:val="both"/>
      </w:pPr>
      <w:r w:rsidRPr="00F36967">
        <w:rPr>
          <w:rStyle w:val="TekstpodstawowyZnak"/>
        </w:rPr>
        <w:t xml:space="preserve">Równość </w:t>
      </w:r>
      <w:r w:rsidRPr="00F36967">
        <w:rPr>
          <w:rStyle w:val="TekstpodstawowyZnak"/>
          <w:lang w:eastAsia="en-US" w:bidi="en-US"/>
        </w:rPr>
        <w:t>nawierzchni</w:t>
      </w:r>
    </w:p>
    <w:p w14:paraId="1E1D6BF6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</w:rPr>
        <w:t xml:space="preserve">Jeżeli </w:t>
      </w:r>
      <w:r w:rsidRPr="00F36967">
        <w:rPr>
          <w:rStyle w:val="TekstpodstawowyZnak"/>
          <w:lang w:eastAsia="en-US" w:bidi="en-US"/>
        </w:rPr>
        <w:t xml:space="preserve">po wykonaniu </w:t>
      </w:r>
      <w:r w:rsidRPr="00F36967">
        <w:rPr>
          <w:rStyle w:val="TekstpodstawowyZnak"/>
        </w:rPr>
        <w:t xml:space="preserve">robót </w:t>
      </w:r>
      <w:r w:rsidRPr="00F36967">
        <w:rPr>
          <w:rStyle w:val="TekstpodstawowyZnak"/>
          <w:lang w:eastAsia="en-US" w:bidi="en-US"/>
        </w:rPr>
        <w:t xml:space="preserve">przygotowawczych przed powierzchniowym utrwaleniem, na </w:t>
      </w:r>
      <w:r w:rsidRPr="00F36967">
        <w:rPr>
          <w:rStyle w:val="TekstpodstawowyZnak"/>
        </w:rPr>
        <w:t xml:space="preserve">istniejącej </w:t>
      </w:r>
      <w:r w:rsidRPr="00F36967">
        <w:rPr>
          <w:rStyle w:val="TekstpodstawowyZnak"/>
          <w:lang w:eastAsia="en-US" w:bidi="en-US"/>
        </w:rPr>
        <w:t xml:space="preserve">nawierzchni dokonano </w:t>
      </w:r>
      <w:r w:rsidRPr="00F36967">
        <w:rPr>
          <w:rStyle w:val="TekstpodstawowyZnak"/>
        </w:rPr>
        <w:t xml:space="preserve">pomiarów równości, </w:t>
      </w:r>
      <w:r w:rsidRPr="00F36967">
        <w:rPr>
          <w:rStyle w:val="TekstpodstawowyZnak"/>
          <w:lang w:eastAsia="en-US" w:bidi="en-US"/>
        </w:rPr>
        <w:t xml:space="preserve">to po wykonaniu powierzchniowego utrwalenia pomiary </w:t>
      </w:r>
      <w:r w:rsidRPr="00F36967">
        <w:rPr>
          <w:rStyle w:val="TekstpodstawowyZnak"/>
        </w:rPr>
        <w:t xml:space="preserve">należy wykonać </w:t>
      </w:r>
      <w:r w:rsidRPr="00F36967">
        <w:rPr>
          <w:rStyle w:val="TekstpodstawowyZnak"/>
          <w:lang w:eastAsia="en-US" w:bidi="en-US"/>
        </w:rPr>
        <w:t xml:space="preserve">w tych samych miejscach i </w:t>
      </w:r>
      <w:r w:rsidRPr="00F36967">
        <w:rPr>
          <w:rStyle w:val="TekstpodstawowyZnak"/>
        </w:rPr>
        <w:t xml:space="preserve">według </w:t>
      </w:r>
      <w:r w:rsidRPr="00F36967">
        <w:rPr>
          <w:rStyle w:val="TekstpodstawowyZnak"/>
          <w:lang w:eastAsia="en-US" w:bidi="en-US"/>
        </w:rPr>
        <w:t xml:space="preserve">tej samej metody. Wyniki </w:t>
      </w:r>
      <w:r w:rsidRPr="00F36967">
        <w:rPr>
          <w:rStyle w:val="TekstpodstawowyZnak"/>
        </w:rPr>
        <w:t xml:space="preserve">pomiarów równości </w:t>
      </w:r>
      <w:r w:rsidRPr="00F36967">
        <w:rPr>
          <w:rStyle w:val="TekstpodstawowyZnak"/>
          <w:lang w:eastAsia="en-US" w:bidi="en-US"/>
        </w:rPr>
        <w:t xml:space="preserve">nie powinny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 xml:space="preserve">gorsze od </w:t>
      </w:r>
      <w:r w:rsidRPr="00F36967">
        <w:rPr>
          <w:rStyle w:val="TekstpodstawowyZnak"/>
        </w:rPr>
        <w:t xml:space="preserve">wyników </w:t>
      </w:r>
      <w:r w:rsidRPr="00F36967">
        <w:rPr>
          <w:rStyle w:val="TekstpodstawowyZnak"/>
          <w:lang w:eastAsia="en-US" w:bidi="en-US"/>
        </w:rPr>
        <w:t xml:space="preserve">uzyskanych przed wykonaniem </w:t>
      </w:r>
      <w:r w:rsidRPr="00F36967">
        <w:rPr>
          <w:rStyle w:val="TekstpodstawowyZnak"/>
        </w:rPr>
        <w:t>robót.</w:t>
      </w:r>
    </w:p>
    <w:p w14:paraId="69C374F0" w14:textId="77777777" w:rsidR="00CD2887" w:rsidRPr="00F36967" w:rsidRDefault="00124B57" w:rsidP="00F36967">
      <w:pPr>
        <w:pStyle w:val="Tekstpodstawowy"/>
        <w:numPr>
          <w:ilvl w:val="2"/>
          <w:numId w:val="7"/>
        </w:numPr>
        <w:tabs>
          <w:tab w:val="left" w:pos="612"/>
        </w:tabs>
        <w:spacing w:after="120"/>
        <w:jc w:val="both"/>
      </w:pPr>
      <w:r w:rsidRPr="00F36967">
        <w:rPr>
          <w:rStyle w:val="TekstpodstawowyZnak"/>
          <w:lang w:eastAsia="en-US" w:bidi="en-US"/>
        </w:rPr>
        <w:t xml:space="preserve">Ocena </w:t>
      </w:r>
      <w:r w:rsidRPr="00F36967">
        <w:rPr>
          <w:rStyle w:val="TekstpodstawowyZnak"/>
        </w:rPr>
        <w:t xml:space="preserve">wyglądu zewnętrznego </w:t>
      </w:r>
      <w:r w:rsidRPr="00F36967">
        <w:rPr>
          <w:rStyle w:val="TekstpodstawowyZnak"/>
          <w:lang w:eastAsia="en-US" w:bidi="en-US"/>
        </w:rPr>
        <w:t>powierzchniowego utrwalenia</w:t>
      </w:r>
    </w:p>
    <w:p w14:paraId="0A69FA5A" w14:textId="5D728D0E" w:rsidR="00CD2887" w:rsidRPr="00F36967" w:rsidRDefault="00124B57" w:rsidP="00F36967">
      <w:pPr>
        <w:pStyle w:val="Tekstpodstawowy"/>
        <w:spacing w:after="240"/>
        <w:jc w:val="both"/>
      </w:pPr>
      <w:r w:rsidRPr="00F36967">
        <w:rPr>
          <w:rStyle w:val="TekstpodstawowyZnak"/>
          <w:lang w:eastAsia="en-US" w:bidi="en-US"/>
        </w:rPr>
        <w:t xml:space="preserve">Powierzchniowe utrwalenie powinno </w:t>
      </w:r>
      <w:r w:rsidRPr="00F36967">
        <w:rPr>
          <w:rStyle w:val="TekstpodstawowyZnak"/>
        </w:rPr>
        <w:t xml:space="preserve">charakteryzować się </w:t>
      </w:r>
      <w:r w:rsidRPr="00F36967">
        <w:rPr>
          <w:rStyle w:val="TekstpodstawowyZnak"/>
          <w:lang w:eastAsia="en-US" w:bidi="en-US"/>
        </w:rPr>
        <w:t xml:space="preserve">jednorodnym </w:t>
      </w:r>
      <w:r w:rsidRPr="00F36967">
        <w:rPr>
          <w:rStyle w:val="TekstpodstawowyZnak"/>
        </w:rPr>
        <w:t xml:space="preserve">wyglądem zewnętrznym. </w:t>
      </w:r>
      <w:r w:rsidRPr="00F36967">
        <w:rPr>
          <w:rStyle w:val="TekstpodstawowyZnak"/>
          <w:lang w:eastAsia="en-US" w:bidi="en-US"/>
        </w:rPr>
        <w:t xml:space="preserve">Powierzchnia jezdni powinna </w:t>
      </w:r>
      <w:r w:rsidRPr="00F36967">
        <w:rPr>
          <w:rStyle w:val="TekstpodstawowyZnak"/>
        </w:rPr>
        <w:t xml:space="preserve">być równomiernie </w:t>
      </w:r>
      <w:r w:rsidRPr="00F36967">
        <w:rPr>
          <w:rStyle w:val="TekstpodstawowyZnak"/>
          <w:lang w:eastAsia="en-US" w:bidi="en-US"/>
        </w:rPr>
        <w:t xml:space="preserve">pokryta ziarnami kruszywa dobrze osadzonymi w lepiszczu, </w:t>
      </w:r>
      <w:r w:rsidRPr="00F36967">
        <w:rPr>
          <w:rStyle w:val="TekstpodstawowyZnak"/>
        </w:rPr>
        <w:t xml:space="preserve">tworzącymi wyraźną grubą </w:t>
      </w:r>
      <w:r w:rsidR="00961417" w:rsidRPr="00F36967">
        <w:rPr>
          <w:rStyle w:val="TekstpodstawowyZnak"/>
        </w:rPr>
        <w:t>makroteksturę</w:t>
      </w:r>
      <w:r w:rsidRPr="00F36967">
        <w:rPr>
          <w:rStyle w:val="TekstpodstawowyZnak"/>
        </w:rPr>
        <w:t>.</w:t>
      </w:r>
    </w:p>
    <w:p w14:paraId="1EB5F609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7"/>
        </w:numPr>
        <w:tabs>
          <w:tab w:val="left" w:pos="338"/>
        </w:tabs>
        <w:jc w:val="both"/>
        <w:rPr>
          <w:sz w:val="20"/>
          <w:szCs w:val="20"/>
          <w:lang w:val="pl-PL"/>
        </w:rPr>
      </w:pPr>
      <w:bookmarkStart w:id="44" w:name="bookmark91"/>
      <w:r w:rsidRPr="00F36967">
        <w:rPr>
          <w:rStyle w:val="Heading2"/>
          <w:b/>
          <w:bCs/>
          <w:sz w:val="20"/>
          <w:szCs w:val="20"/>
          <w:lang w:val="pl-PL"/>
        </w:rPr>
        <w:t xml:space="preserve">OBMIAR </w:t>
      </w:r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>ROBÓT</w:t>
      </w:r>
      <w:bookmarkEnd w:id="44"/>
    </w:p>
    <w:p w14:paraId="45AC789B" w14:textId="14404053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</w:rPr>
        <w:t xml:space="preserve">Ogólne </w:t>
      </w:r>
      <w:r w:rsidRPr="00F36967">
        <w:rPr>
          <w:rStyle w:val="TekstpodstawowyZnak"/>
          <w:lang w:eastAsia="en-US" w:bidi="en-US"/>
        </w:rPr>
        <w:t xml:space="preserve">zasady obmiaru </w:t>
      </w:r>
      <w:r w:rsidRPr="00F36967">
        <w:rPr>
          <w:rStyle w:val="TekstpodstawowyZnak"/>
        </w:rPr>
        <w:t xml:space="preserve">robót </w:t>
      </w:r>
      <w:r w:rsidRPr="00F36967">
        <w:rPr>
          <w:rStyle w:val="TekstpodstawowyZnak"/>
          <w:lang w:eastAsia="en-US" w:bidi="en-US"/>
        </w:rPr>
        <w:t xml:space="preserve">podano w </w:t>
      </w:r>
      <w:r w:rsidR="00F36967">
        <w:rPr>
          <w:rStyle w:val="TekstpodstawowyZnak"/>
          <w:lang w:eastAsia="en-US" w:bidi="en-US"/>
        </w:rPr>
        <w:t>STWIORB</w:t>
      </w:r>
      <w:r w:rsidRPr="00F36967">
        <w:rPr>
          <w:rStyle w:val="TekstpodstawowyZnak"/>
          <w:lang w:eastAsia="en-US" w:bidi="en-US"/>
        </w:rPr>
        <w:t xml:space="preserve"> D-M-00.00.00 „Wymagania </w:t>
      </w:r>
      <w:r w:rsidRPr="00F36967">
        <w:rPr>
          <w:rStyle w:val="TekstpodstawowyZnak"/>
        </w:rPr>
        <w:t xml:space="preserve">ogólne” </w:t>
      </w:r>
      <w:r w:rsidRPr="00F36967">
        <w:rPr>
          <w:rStyle w:val="TekstpodstawowyZnak"/>
          <w:lang w:eastAsia="en-US" w:bidi="en-US"/>
        </w:rPr>
        <w:t>pkt 7.</w:t>
      </w:r>
    </w:p>
    <w:p w14:paraId="049BBB23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458"/>
        </w:tabs>
        <w:jc w:val="both"/>
        <w:rPr>
          <w:lang w:val="pl-PL"/>
        </w:rPr>
      </w:pPr>
      <w:bookmarkStart w:id="45" w:name="bookmark93"/>
      <w:r w:rsidRPr="00F36967">
        <w:rPr>
          <w:rStyle w:val="Heading3"/>
          <w:b/>
          <w:bCs/>
          <w:lang w:val="pl-PL"/>
        </w:rPr>
        <w:t>Jednostka obmiarowa</w:t>
      </w:r>
      <w:bookmarkEnd w:id="45"/>
    </w:p>
    <w:p w14:paraId="6566E59C" w14:textId="77777777" w:rsidR="00CD2887" w:rsidRPr="00F36967" w:rsidRDefault="00124B57" w:rsidP="00F36967">
      <w:pPr>
        <w:pStyle w:val="Tekstpodstawowy"/>
        <w:spacing w:after="240"/>
        <w:jc w:val="both"/>
      </w:pPr>
      <w:r w:rsidRPr="00F36967">
        <w:rPr>
          <w:rStyle w:val="TekstpodstawowyZnak"/>
        </w:rPr>
        <w:t xml:space="preserve">Jednostką obmiarową </w:t>
      </w:r>
      <w:r w:rsidRPr="00F36967">
        <w:rPr>
          <w:rStyle w:val="TekstpodstawowyZnak"/>
          <w:lang w:eastAsia="en-US" w:bidi="en-US"/>
        </w:rPr>
        <w:t>jest m</w:t>
      </w:r>
      <w:r w:rsidRPr="00F36967">
        <w:rPr>
          <w:rStyle w:val="TekstpodstawowyZnak"/>
          <w:vertAlign w:val="superscript"/>
          <w:lang w:eastAsia="en-US" w:bidi="en-US"/>
        </w:rPr>
        <w:t>2</w:t>
      </w:r>
      <w:r w:rsidRPr="00F36967">
        <w:rPr>
          <w:rStyle w:val="TekstpodstawowyZnak"/>
          <w:lang w:eastAsia="en-US" w:bidi="en-US"/>
        </w:rPr>
        <w:t xml:space="preserve"> (metr kwadratowy) wykonanego </w:t>
      </w:r>
      <w:r w:rsidRPr="00F36967">
        <w:rPr>
          <w:rStyle w:val="TekstpodstawowyZnak"/>
        </w:rPr>
        <w:t xml:space="preserve">podwójnego </w:t>
      </w:r>
      <w:r w:rsidRPr="00F36967">
        <w:rPr>
          <w:rStyle w:val="TekstpodstawowyZnak"/>
          <w:lang w:eastAsia="en-US" w:bidi="en-US"/>
        </w:rPr>
        <w:t>powierzchniowego utrwalenia.</w:t>
      </w:r>
    </w:p>
    <w:p w14:paraId="37837ED8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7"/>
        </w:numPr>
        <w:tabs>
          <w:tab w:val="left" w:pos="338"/>
        </w:tabs>
        <w:jc w:val="both"/>
        <w:rPr>
          <w:sz w:val="20"/>
          <w:szCs w:val="20"/>
          <w:lang w:val="pl-PL"/>
        </w:rPr>
      </w:pPr>
      <w:bookmarkStart w:id="46" w:name="bookmark95"/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>ODBIÓR ROBÓT</w:t>
      </w:r>
      <w:bookmarkEnd w:id="46"/>
    </w:p>
    <w:p w14:paraId="4AA5F0E5" w14:textId="485DF8CB" w:rsidR="00CD2887" w:rsidRPr="00F36967" w:rsidRDefault="00124B57" w:rsidP="00F36967">
      <w:pPr>
        <w:pStyle w:val="Tekstpodstawowy"/>
        <w:spacing w:line="276" w:lineRule="auto"/>
        <w:jc w:val="both"/>
      </w:pPr>
      <w:r w:rsidRPr="00F36967">
        <w:rPr>
          <w:rStyle w:val="TekstpodstawowyZnak"/>
        </w:rPr>
        <w:t xml:space="preserve">Ogólne </w:t>
      </w:r>
      <w:r w:rsidRPr="00F36967">
        <w:rPr>
          <w:rStyle w:val="TekstpodstawowyZnak"/>
          <w:lang w:eastAsia="en-US" w:bidi="en-US"/>
        </w:rPr>
        <w:t xml:space="preserve">wymagania </w:t>
      </w:r>
      <w:r w:rsidRPr="00F36967">
        <w:rPr>
          <w:rStyle w:val="TekstpodstawowyZnak"/>
        </w:rPr>
        <w:t xml:space="preserve">dotyczące </w:t>
      </w:r>
      <w:r w:rsidRPr="00F36967">
        <w:rPr>
          <w:rStyle w:val="TekstpodstawowyZnak"/>
          <w:lang w:eastAsia="en-US" w:bidi="en-US"/>
        </w:rPr>
        <w:t xml:space="preserve">odbioru </w:t>
      </w:r>
      <w:r w:rsidRPr="00F36967">
        <w:rPr>
          <w:rStyle w:val="TekstpodstawowyZnak"/>
        </w:rPr>
        <w:t xml:space="preserve">robót </w:t>
      </w:r>
      <w:r w:rsidRPr="00F36967">
        <w:rPr>
          <w:rStyle w:val="TekstpodstawowyZnak"/>
          <w:lang w:eastAsia="en-US" w:bidi="en-US"/>
        </w:rPr>
        <w:t xml:space="preserve">podano w </w:t>
      </w:r>
      <w:proofErr w:type="spellStart"/>
      <w:r w:rsidR="00F36967">
        <w:rPr>
          <w:rStyle w:val="TekstpodstawowyZnak"/>
          <w:lang w:eastAsia="en-US" w:bidi="en-US"/>
        </w:rPr>
        <w:t>STWiORB</w:t>
      </w:r>
      <w:proofErr w:type="spellEnd"/>
      <w:r w:rsidRPr="00F36967">
        <w:rPr>
          <w:rStyle w:val="TekstpodstawowyZnak"/>
          <w:lang w:eastAsia="en-US" w:bidi="en-US"/>
        </w:rPr>
        <w:t xml:space="preserve"> D-M-00.00.00. "Wymagania </w:t>
      </w:r>
      <w:r w:rsidRPr="00F36967">
        <w:rPr>
          <w:rStyle w:val="TekstpodstawowyZnak"/>
        </w:rPr>
        <w:t xml:space="preserve">Ogólne" </w:t>
      </w:r>
      <w:r w:rsidRPr="00F36967">
        <w:rPr>
          <w:rStyle w:val="TekstpodstawowyZnak"/>
          <w:lang w:eastAsia="en-US" w:bidi="en-US"/>
        </w:rPr>
        <w:t>punkt 8.</w:t>
      </w:r>
    </w:p>
    <w:p w14:paraId="5B176585" w14:textId="77777777" w:rsidR="00CD2887" w:rsidRPr="00F36967" w:rsidRDefault="00124B57" w:rsidP="00F36967">
      <w:pPr>
        <w:pStyle w:val="Tekstpodstawowy"/>
        <w:spacing w:after="60" w:line="276" w:lineRule="auto"/>
        <w:jc w:val="both"/>
      </w:pPr>
      <w:r w:rsidRPr="00F36967">
        <w:rPr>
          <w:rStyle w:val="TekstpodstawowyZnak"/>
          <w:lang w:eastAsia="en-US" w:bidi="en-US"/>
        </w:rPr>
        <w:t xml:space="preserve">Odbioru </w:t>
      </w:r>
      <w:r w:rsidRPr="00F36967">
        <w:rPr>
          <w:rStyle w:val="TekstpodstawowyZnak"/>
        </w:rPr>
        <w:t xml:space="preserve">robót związanych </w:t>
      </w:r>
      <w:r w:rsidRPr="00F36967">
        <w:rPr>
          <w:rStyle w:val="TekstpodstawowyZnak"/>
          <w:lang w:eastAsia="en-US" w:bidi="en-US"/>
        </w:rPr>
        <w:t xml:space="preserve">z wykonaniem </w:t>
      </w:r>
      <w:r w:rsidRPr="00F36967">
        <w:rPr>
          <w:rStyle w:val="TekstpodstawowyZnak"/>
        </w:rPr>
        <w:t xml:space="preserve">podwójnego </w:t>
      </w:r>
      <w:r w:rsidRPr="00F36967">
        <w:rPr>
          <w:rStyle w:val="TekstpodstawowyZnak"/>
          <w:lang w:eastAsia="en-US" w:bidi="en-US"/>
        </w:rPr>
        <w:t xml:space="preserve">powierzchniowego utrwalenia dokonuje </w:t>
      </w:r>
      <w:r w:rsidRPr="00F36967">
        <w:rPr>
          <w:rStyle w:val="TekstpodstawowyZnak"/>
        </w:rPr>
        <w:t xml:space="preserve">Inżynier </w:t>
      </w:r>
      <w:r w:rsidRPr="00F36967">
        <w:rPr>
          <w:rStyle w:val="TekstpodstawowyZnak"/>
          <w:lang w:eastAsia="en-US" w:bidi="en-US"/>
        </w:rPr>
        <w:t xml:space="preserve">lub jego uprawniony przedstawiciel, po </w:t>
      </w:r>
      <w:r w:rsidRPr="00F36967">
        <w:rPr>
          <w:rStyle w:val="TekstpodstawowyZnak"/>
        </w:rPr>
        <w:t xml:space="preserve">zgłoszeniu robót </w:t>
      </w:r>
      <w:r w:rsidRPr="00F36967">
        <w:rPr>
          <w:rStyle w:val="TekstpodstawowyZnak"/>
          <w:lang w:eastAsia="en-US" w:bidi="en-US"/>
        </w:rPr>
        <w:t xml:space="preserve">do odbioru przez </w:t>
      </w:r>
      <w:r w:rsidRPr="00F36967">
        <w:rPr>
          <w:rStyle w:val="TekstpodstawowyZnak"/>
        </w:rPr>
        <w:t xml:space="preserve">Wykonawcę. Odbiór </w:t>
      </w:r>
      <w:r w:rsidRPr="00F36967">
        <w:rPr>
          <w:rStyle w:val="TekstpodstawowyZnak"/>
          <w:lang w:eastAsia="en-US" w:bidi="en-US"/>
        </w:rPr>
        <w:t xml:space="preserve">powinien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 xml:space="preserve">przeprowadzony w czasie </w:t>
      </w:r>
      <w:r w:rsidRPr="00F36967">
        <w:rPr>
          <w:rStyle w:val="TekstpodstawowyZnak"/>
        </w:rPr>
        <w:t xml:space="preserve">umożliwiającym </w:t>
      </w:r>
      <w:r w:rsidRPr="00F36967">
        <w:rPr>
          <w:rStyle w:val="TekstpodstawowyZnak"/>
          <w:lang w:eastAsia="en-US" w:bidi="en-US"/>
        </w:rPr>
        <w:t xml:space="preserve">wykonanie ewentualnych poprawek, bez hamowania </w:t>
      </w:r>
      <w:r w:rsidRPr="00F36967">
        <w:rPr>
          <w:rStyle w:val="TekstpodstawowyZnak"/>
        </w:rPr>
        <w:t>postępu robót.</w:t>
      </w:r>
    </w:p>
    <w:p w14:paraId="2B9E8179" w14:textId="77777777" w:rsidR="00CD2887" w:rsidRPr="00F36967" w:rsidRDefault="00124B57" w:rsidP="00F36967">
      <w:pPr>
        <w:pStyle w:val="Tekstpodstawowy"/>
        <w:spacing w:after="60" w:line="276" w:lineRule="auto"/>
        <w:jc w:val="both"/>
      </w:pPr>
      <w:r w:rsidRPr="00F36967">
        <w:rPr>
          <w:rStyle w:val="TekstpodstawowyZnak"/>
          <w:lang w:eastAsia="en-US" w:bidi="en-US"/>
        </w:rPr>
        <w:t xml:space="preserve">Roboty poprawkowe Wykonawca wykona na </w:t>
      </w:r>
      <w:r w:rsidRPr="00F36967">
        <w:rPr>
          <w:rStyle w:val="TekstpodstawowyZnak"/>
        </w:rPr>
        <w:t xml:space="preserve">własny </w:t>
      </w:r>
      <w:r w:rsidRPr="00F36967">
        <w:rPr>
          <w:rStyle w:val="TekstpodstawowyZnak"/>
          <w:lang w:eastAsia="en-US" w:bidi="en-US"/>
        </w:rPr>
        <w:t xml:space="preserve">koszt w terminie ustalonym z </w:t>
      </w:r>
      <w:r w:rsidRPr="00F36967">
        <w:rPr>
          <w:rStyle w:val="TekstpodstawowyZnak"/>
        </w:rPr>
        <w:t xml:space="preserve">Inżynierem </w:t>
      </w:r>
      <w:r w:rsidRPr="00F36967">
        <w:rPr>
          <w:rStyle w:val="TekstpodstawowyZnak"/>
          <w:lang w:eastAsia="en-US" w:bidi="en-US"/>
        </w:rPr>
        <w:t>lub jego uprawnionym przedstawicielem.</w:t>
      </w:r>
    </w:p>
    <w:p w14:paraId="7AD9D6D8" w14:textId="1EE52195" w:rsidR="00CD2887" w:rsidRPr="00F36967" w:rsidRDefault="00124B57" w:rsidP="00F36967">
      <w:pPr>
        <w:pStyle w:val="Tekstpodstawowy"/>
        <w:spacing w:after="60" w:line="271" w:lineRule="auto"/>
        <w:jc w:val="both"/>
      </w:pPr>
      <w:r w:rsidRPr="00F36967">
        <w:rPr>
          <w:rStyle w:val="TekstpodstawowyZnak"/>
          <w:lang w:eastAsia="en-US" w:bidi="en-US"/>
        </w:rPr>
        <w:t xml:space="preserve">Roboty uznaje </w:t>
      </w:r>
      <w:r w:rsidRPr="00F36967">
        <w:rPr>
          <w:rStyle w:val="TekstpodstawowyZnak"/>
        </w:rPr>
        <w:t xml:space="preserve">się </w:t>
      </w:r>
      <w:r w:rsidRPr="00F36967">
        <w:rPr>
          <w:rStyle w:val="TekstpodstawowyZnak"/>
          <w:lang w:eastAsia="en-US" w:bidi="en-US"/>
        </w:rPr>
        <w:t xml:space="preserve">za wykonane zgodnie z </w:t>
      </w:r>
      <w:r w:rsidRPr="00F36967">
        <w:rPr>
          <w:rStyle w:val="TekstpodstawowyZnak"/>
        </w:rPr>
        <w:t xml:space="preserve">Dokumentacją Projektową, </w:t>
      </w:r>
      <w:proofErr w:type="spellStart"/>
      <w:r w:rsidR="00F36967">
        <w:rPr>
          <w:rStyle w:val="TekstpodstawowyZnak"/>
          <w:lang w:eastAsia="en-US" w:bidi="en-US"/>
        </w:rPr>
        <w:t>STWiORB</w:t>
      </w:r>
      <w:proofErr w:type="spellEnd"/>
      <w:r w:rsidRPr="00F36967">
        <w:rPr>
          <w:rStyle w:val="TekstpodstawowyZnak"/>
          <w:lang w:eastAsia="en-US" w:bidi="en-US"/>
        </w:rPr>
        <w:t xml:space="preserve"> oraz wymaganiami </w:t>
      </w:r>
      <w:r w:rsidRPr="00F36967">
        <w:rPr>
          <w:rStyle w:val="TekstpodstawowyZnak"/>
        </w:rPr>
        <w:t xml:space="preserve">Inżyniera </w:t>
      </w:r>
      <w:r w:rsidRPr="00F36967">
        <w:rPr>
          <w:rStyle w:val="TekstpodstawowyZnak"/>
          <w:lang w:eastAsia="en-US" w:bidi="en-US"/>
        </w:rPr>
        <w:t xml:space="preserve">lub jego uprawnionego przedstawiciela, </w:t>
      </w:r>
      <w:r w:rsidRPr="00F36967">
        <w:rPr>
          <w:rStyle w:val="TekstpodstawowyZnak"/>
        </w:rPr>
        <w:t xml:space="preserve">jeżeli </w:t>
      </w:r>
      <w:r w:rsidRPr="00F36967">
        <w:rPr>
          <w:rStyle w:val="TekstpodstawowyZnak"/>
          <w:lang w:eastAsia="en-US" w:bidi="en-US"/>
        </w:rPr>
        <w:t xml:space="preserve">wszystkie pomiary i badania prowadzone wg pkt. 6 </w:t>
      </w:r>
      <w:r w:rsidRPr="00F36967">
        <w:rPr>
          <w:rStyle w:val="TekstpodstawowyZnak"/>
        </w:rPr>
        <w:t xml:space="preserve">dały </w:t>
      </w:r>
      <w:r w:rsidRPr="00F36967">
        <w:rPr>
          <w:rStyle w:val="TekstpodstawowyZnak"/>
          <w:lang w:eastAsia="en-US" w:bidi="en-US"/>
        </w:rPr>
        <w:t>wyniki pozytywne.</w:t>
      </w:r>
    </w:p>
    <w:p w14:paraId="12141F26" w14:textId="77777777" w:rsidR="00CD2887" w:rsidRPr="00F36967" w:rsidRDefault="00124B57" w:rsidP="00F36967">
      <w:pPr>
        <w:pStyle w:val="Tekstpodstawowy"/>
        <w:spacing w:after="240" w:line="276" w:lineRule="auto"/>
        <w:jc w:val="both"/>
      </w:pPr>
      <w:r w:rsidRPr="00F36967">
        <w:rPr>
          <w:rStyle w:val="TekstpodstawowyZnak"/>
          <w:lang w:eastAsia="en-US" w:bidi="en-US"/>
        </w:rPr>
        <w:t xml:space="preserve">Odbiorowi </w:t>
      </w:r>
      <w:r w:rsidRPr="00F36967">
        <w:rPr>
          <w:rStyle w:val="TekstpodstawowyZnak"/>
        </w:rPr>
        <w:t xml:space="preserve">robót zanikających </w:t>
      </w:r>
      <w:r w:rsidRPr="00F36967">
        <w:rPr>
          <w:rStyle w:val="TekstpodstawowyZnak"/>
          <w:lang w:eastAsia="en-US" w:bidi="en-US"/>
        </w:rPr>
        <w:t xml:space="preserve">i </w:t>
      </w:r>
      <w:r w:rsidRPr="00F36967">
        <w:rPr>
          <w:rStyle w:val="TekstpodstawowyZnak"/>
        </w:rPr>
        <w:t xml:space="preserve">ulegających </w:t>
      </w:r>
      <w:r w:rsidRPr="00F36967">
        <w:rPr>
          <w:rStyle w:val="TekstpodstawowyZnak"/>
          <w:lang w:eastAsia="en-US" w:bidi="en-US"/>
        </w:rPr>
        <w:t xml:space="preserve">zakryciu podlega sprawdzenie </w:t>
      </w:r>
      <w:r w:rsidRPr="00F36967">
        <w:rPr>
          <w:rStyle w:val="TekstpodstawowyZnak"/>
        </w:rPr>
        <w:t xml:space="preserve">dołów </w:t>
      </w:r>
      <w:r w:rsidRPr="00F36967">
        <w:rPr>
          <w:rStyle w:val="TekstpodstawowyZnak"/>
          <w:lang w:eastAsia="en-US" w:bidi="en-US"/>
        </w:rPr>
        <w:t>po wykarczowanych pniach przed ich zasypaniem.</w:t>
      </w:r>
      <w:r w:rsidRPr="00F36967">
        <w:rPr>
          <w:rStyle w:val="TekstpodstawowyZnak"/>
          <w:rFonts w:eastAsia="MS Reference Sans Serif"/>
          <w:lang w:eastAsia="en-US" w:bidi="en-US"/>
        </w:rPr>
        <w:t>.</w:t>
      </w:r>
    </w:p>
    <w:p w14:paraId="28FB9FE4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7"/>
        </w:numPr>
        <w:tabs>
          <w:tab w:val="left" w:pos="338"/>
        </w:tabs>
        <w:jc w:val="both"/>
        <w:rPr>
          <w:sz w:val="20"/>
          <w:szCs w:val="20"/>
          <w:lang w:val="pl-PL"/>
        </w:rPr>
      </w:pPr>
      <w:bookmarkStart w:id="47" w:name="bookmark97"/>
      <w:r w:rsidRPr="00F36967">
        <w:rPr>
          <w:rStyle w:val="Heading2"/>
          <w:b/>
          <w:bCs/>
          <w:sz w:val="20"/>
          <w:szCs w:val="20"/>
          <w:lang w:val="pl-PL"/>
        </w:rPr>
        <w:t xml:space="preserve">PODSTAWA </w:t>
      </w:r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>PŁATNOŚCI</w:t>
      </w:r>
      <w:bookmarkEnd w:id="47"/>
    </w:p>
    <w:p w14:paraId="56ED630D" w14:textId="77777777" w:rsidR="00961417" w:rsidRPr="00961417" w:rsidRDefault="00961417" w:rsidP="00961417">
      <w:pPr>
        <w:pStyle w:val="Heading30"/>
        <w:keepNext/>
        <w:keepLines/>
        <w:numPr>
          <w:ilvl w:val="1"/>
          <w:numId w:val="7"/>
        </w:numPr>
        <w:tabs>
          <w:tab w:val="left" w:pos="458"/>
        </w:tabs>
        <w:jc w:val="both"/>
        <w:rPr>
          <w:rStyle w:val="Heading3"/>
          <w:b/>
          <w:bCs/>
          <w:lang w:val="pl-PL"/>
        </w:rPr>
      </w:pPr>
      <w:bookmarkStart w:id="48" w:name="bookmark99"/>
      <w:r w:rsidRPr="00961417">
        <w:rPr>
          <w:rStyle w:val="Heading3"/>
          <w:b/>
          <w:bCs/>
          <w:lang w:val="pl-PL"/>
        </w:rPr>
        <w:t>Ogólne ustalenia dotyczące podstawy płatności</w:t>
      </w:r>
    </w:p>
    <w:p w14:paraId="02A5CD15" w14:textId="3D14E929" w:rsidR="00961417" w:rsidRPr="00961417" w:rsidRDefault="00961417" w:rsidP="00961417">
      <w:pPr>
        <w:pStyle w:val="Tekstpodstawowy"/>
        <w:spacing w:after="240"/>
        <w:jc w:val="both"/>
        <w:rPr>
          <w:rStyle w:val="TekstpodstawowyZnak"/>
        </w:rPr>
      </w:pPr>
      <w:r w:rsidRPr="00961417">
        <w:rPr>
          <w:rStyle w:val="TekstpodstawowyZnak"/>
        </w:rPr>
        <w:t xml:space="preserve">Ogólne ustalenia dotyczące podstawy płatności podano w </w:t>
      </w:r>
      <w:proofErr w:type="spellStart"/>
      <w:r w:rsidRPr="00961417">
        <w:rPr>
          <w:rStyle w:val="TekstpodstawowyZnak"/>
        </w:rPr>
        <w:t>STWiORB</w:t>
      </w:r>
      <w:proofErr w:type="spellEnd"/>
      <w:r w:rsidRPr="00961417">
        <w:rPr>
          <w:rStyle w:val="TekstpodstawowyZnak"/>
        </w:rPr>
        <w:t xml:space="preserve"> DM 00.00.00 "Wymagania ogólne".</w:t>
      </w:r>
    </w:p>
    <w:p w14:paraId="2DB94990" w14:textId="77777777" w:rsidR="00961417" w:rsidRPr="00961417" w:rsidRDefault="00961417" w:rsidP="00961417">
      <w:pPr>
        <w:pStyle w:val="Heading30"/>
        <w:keepNext/>
        <w:keepLines/>
        <w:numPr>
          <w:ilvl w:val="1"/>
          <w:numId w:val="7"/>
        </w:numPr>
        <w:tabs>
          <w:tab w:val="left" w:pos="458"/>
        </w:tabs>
        <w:jc w:val="both"/>
        <w:rPr>
          <w:rStyle w:val="Heading3"/>
          <w:b/>
          <w:bCs/>
          <w:lang w:val="pl-PL"/>
        </w:rPr>
      </w:pPr>
      <w:r w:rsidRPr="00961417">
        <w:rPr>
          <w:rStyle w:val="Heading3"/>
          <w:b/>
          <w:bCs/>
          <w:lang w:val="pl-PL"/>
        </w:rPr>
        <w:t>Cena jednostki obmiarowej</w:t>
      </w:r>
    </w:p>
    <w:p w14:paraId="3847F63A" w14:textId="5D47D349" w:rsidR="00961417" w:rsidRPr="00961417" w:rsidRDefault="00961417" w:rsidP="00961417">
      <w:pPr>
        <w:pStyle w:val="Tekstpodstawowy"/>
        <w:spacing w:line="276" w:lineRule="auto"/>
        <w:jc w:val="both"/>
        <w:rPr>
          <w:rStyle w:val="TekstpodstawowyZnak"/>
        </w:rPr>
      </w:pPr>
      <w:r w:rsidRPr="00961417">
        <w:rPr>
          <w:rStyle w:val="TekstpodstawowyZnak"/>
        </w:rPr>
        <w:t>Podstawą płatności jest metr kwadratowy (m</w:t>
      </w:r>
      <w:r w:rsidRPr="00542ED8">
        <w:rPr>
          <w:rStyle w:val="TekstpodstawowyZnak"/>
          <w:vertAlign w:val="superscript"/>
        </w:rPr>
        <w:t>2</w:t>
      </w:r>
      <w:r w:rsidRPr="00961417">
        <w:rPr>
          <w:rStyle w:val="TekstpodstawowyZnak"/>
        </w:rPr>
        <w:t xml:space="preserve">) wykonanej </w:t>
      </w:r>
      <w:r w:rsidR="00542ED8">
        <w:rPr>
          <w:rStyle w:val="TekstpodstawowyZnak"/>
        </w:rPr>
        <w:t>nawierzchni podwójnie powierzchniowo utrwalonej</w:t>
      </w:r>
      <w:r w:rsidRPr="00961417">
        <w:rPr>
          <w:rStyle w:val="TekstpodstawowyZnak"/>
        </w:rPr>
        <w:t xml:space="preserve"> zgodnie z</w:t>
      </w:r>
      <w:r w:rsidR="00542ED8">
        <w:rPr>
          <w:rStyle w:val="TekstpodstawowyZnak"/>
        </w:rPr>
        <w:t> </w:t>
      </w:r>
      <w:r w:rsidRPr="00961417">
        <w:rPr>
          <w:rStyle w:val="TekstpodstawowyZnak"/>
        </w:rPr>
        <w:t>określeniem w pkt 7.</w:t>
      </w:r>
    </w:p>
    <w:p w14:paraId="3BBDE28B" w14:textId="77777777" w:rsidR="00961417" w:rsidRPr="00961417" w:rsidRDefault="00961417" w:rsidP="00961417">
      <w:pPr>
        <w:pStyle w:val="Tekstpodstawowy"/>
        <w:spacing w:line="276" w:lineRule="auto"/>
        <w:jc w:val="both"/>
        <w:rPr>
          <w:rStyle w:val="TekstpodstawowyZnak"/>
        </w:rPr>
      </w:pPr>
      <w:r w:rsidRPr="00961417">
        <w:rPr>
          <w:rStyle w:val="TekstpodstawowyZnak"/>
        </w:rPr>
        <w:t>Cena jednostkowa jest ceną uśrednioną dla założonego sposobu wykonania i obejmuje:</w:t>
      </w:r>
    </w:p>
    <w:p w14:paraId="7EA8AF4E" w14:textId="77777777" w:rsidR="00961417" w:rsidRPr="00961417" w:rsidRDefault="00961417" w:rsidP="00961417">
      <w:pPr>
        <w:pStyle w:val="Tekstpodstawowy"/>
        <w:numPr>
          <w:ilvl w:val="0"/>
          <w:numId w:val="25"/>
        </w:numPr>
        <w:spacing w:line="276" w:lineRule="auto"/>
        <w:jc w:val="both"/>
        <w:rPr>
          <w:rStyle w:val="TekstpodstawowyZnak"/>
        </w:rPr>
      </w:pPr>
      <w:r w:rsidRPr="00961417">
        <w:rPr>
          <w:rStyle w:val="TekstpodstawowyZnak"/>
        </w:rPr>
        <w:t>opracowanie Projektu Technologii i Organizacji Robót oraz Programu Zapewnienia Jakości,</w:t>
      </w:r>
    </w:p>
    <w:p w14:paraId="285A481C" w14:textId="77777777" w:rsidR="00961417" w:rsidRPr="00961417" w:rsidRDefault="00961417" w:rsidP="00961417">
      <w:pPr>
        <w:pStyle w:val="Tekstpodstawowy"/>
        <w:numPr>
          <w:ilvl w:val="0"/>
          <w:numId w:val="25"/>
        </w:numPr>
        <w:spacing w:line="276" w:lineRule="auto"/>
        <w:jc w:val="both"/>
        <w:rPr>
          <w:rStyle w:val="TekstpodstawowyZnak"/>
        </w:rPr>
      </w:pPr>
      <w:r w:rsidRPr="00961417">
        <w:rPr>
          <w:rStyle w:val="TekstpodstawowyZnak"/>
        </w:rPr>
        <w:t>prace pomiarowe i przygotowawcze,</w:t>
      </w:r>
    </w:p>
    <w:p w14:paraId="2A8D2EEB" w14:textId="77777777" w:rsidR="00961417" w:rsidRPr="00961417" w:rsidRDefault="00961417" w:rsidP="00961417">
      <w:pPr>
        <w:pStyle w:val="Tekstpodstawowy"/>
        <w:numPr>
          <w:ilvl w:val="0"/>
          <w:numId w:val="25"/>
        </w:numPr>
        <w:spacing w:line="276" w:lineRule="auto"/>
        <w:jc w:val="both"/>
        <w:rPr>
          <w:rStyle w:val="TekstpodstawowyZnak"/>
        </w:rPr>
      </w:pPr>
      <w:r w:rsidRPr="00961417">
        <w:rPr>
          <w:rStyle w:val="TekstpodstawowyZnak"/>
        </w:rPr>
        <w:t>zakup i dostarczenie wszystkich niezbędnych materiałów,</w:t>
      </w:r>
    </w:p>
    <w:p w14:paraId="054DB18F" w14:textId="2C84C0FB" w:rsidR="00961417" w:rsidRDefault="00961417" w:rsidP="00961417">
      <w:pPr>
        <w:pStyle w:val="Tekstpodstawowy"/>
        <w:numPr>
          <w:ilvl w:val="0"/>
          <w:numId w:val="25"/>
        </w:numPr>
        <w:spacing w:line="276" w:lineRule="auto"/>
        <w:jc w:val="both"/>
        <w:rPr>
          <w:rStyle w:val="TekstpodstawowyZnak"/>
        </w:rPr>
      </w:pPr>
      <w:r w:rsidRPr="00961417">
        <w:rPr>
          <w:rStyle w:val="TekstpodstawowyZnak"/>
        </w:rPr>
        <w:t>zastosowanie materiałów pomocniczych koniecznych do prawidłowego wykonania robót lub wynikających z</w:t>
      </w:r>
      <w:r w:rsidR="00542ED8">
        <w:rPr>
          <w:rStyle w:val="TekstpodstawowyZnak"/>
        </w:rPr>
        <w:t> </w:t>
      </w:r>
      <w:r w:rsidRPr="00961417">
        <w:rPr>
          <w:rStyle w:val="TekstpodstawowyZnak"/>
        </w:rPr>
        <w:t>przyjętej technologii robót,</w:t>
      </w:r>
    </w:p>
    <w:p w14:paraId="3662A857" w14:textId="5A7B72E7" w:rsidR="00961417" w:rsidRDefault="00652387" w:rsidP="00961417">
      <w:pPr>
        <w:pStyle w:val="Tekstpodstawowy"/>
        <w:numPr>
          <w:ilvl w:val="0"/>
          <w:numId w:val="25"/>
        </w:numPr>
        <w:spacing w:line="276" w:lineRule="auto"/>
        <w:jc w:val="both"/>
        <w:rPr>
          <w:rStyle w:val="TekstpodstawowyZnak"/>
        </w:rPr>
      </w:pPr>
      <w:r w:rsidRPr="00652387">
        <w:rPr>
          <w:rStyle w:val="TekstpodstawowyZnak"/>
        </w:rPr>
        <w:t>przygotowanie powierzchni nawierzchni do wykonania powierzchniowego utrwalenia,</w:t>
      </w:r>
    </w:p>
    <w:p w14:paraId="42E963FE" w14:textId="0363BC81" w:rsidR="00652387" w:rsidRDefault="00652387" w:rsidP="00961417">
      <w:pPr>
        <w:pStyle w:val="Tekstpodstawowy"/>
        <w:numPr>
          <w:ilvl w:val="0"/>
          <w:numId w:val="25"/>
        </w:numPr>
        <w:spacing w:line="276" w:lineRule="auto"/>
        <w:jc w:val="both"/>
        <w:rPr>
          <w:rStyle w:val="TekstpodstawowyZnak"/>
        </w:rPr>
      </w:pPr>
      <w:r>
        <w:rPr>
          <w:rStyle w:val="TekstpodstawowyZnak"/>
        </w:rPr>
        <w:t>prace projektowe przy ustaleniu ilości materiałów,</w:t>
      </w:r>
    </w:p>
    <w:p w14:paraId="45F8FFED" w14:textId="4BE49899" w:rsidR="00652387" w:rsidRDefault="00652387" w:rsidP="00961417">
      <w:pPr>
        <w:pStyle w:val="Tekstpodstawowy"/>
        <w:numPr>
          <w:ilvl w:val="0"/>
          <w:numId w:val="25"/>
        </w:numPr>
        <w:spacing w:line="276" w:lineRule="auto"/>
        <w:jc w:val="both"/>
        <w:rPr>
          <w:rStyle w:val="TekstpodstawowyZnak"/>
        </w:rPr>
      </w:pPr>
      <w:r>
        <w:rPr>
          <w:rStyle w:val="TekstpodstawowyZnak"/>
        </w:rPr>
        <w:t>podwójne rozłożenie lepiszcza,</w:t>
      </w:r>
    </w:p>
    <w:p w14:paraId="08AA4BCC" w14:textId="2A8AD324" w:rsidR="00652387" w:rsidRDefault="00652387" w:rsidP="00961417">
      <w:pPr>
        <w:pStyle w:val="Tekstpodstawowy"/>
        <w:numPr>
          <w:ilvl w:val="0"/>
          <w:numId w:val="25"/>
        </w:numPr>
        <w:spacing w:line="276" w:lineRule="auto"/>
        <w:jc w:val="both"/>
        <w:rPr>
          <w:rStyle w:val="TekstpodstawowyZnak"/>
        </w:rPr>
      </w:pPr>
      <w:r>
        <w:rPr>
          <w:rStyle w:val="TekstpodstawowyZnak"/>
        </w:rPr>
        <w:t>podwójne rozłożenie kruszywa,</w:t>
      </w:r>
    </w:p>
    <w:p w14:paraId="742AC3D0" w14:textId="2D39416F" w:rsidR="00652387" w:rsidRDefault="00652387" w:rsidP="00961417">
      <w:pPr>
        <w:pStyle w:val="Tekstpodstawowy"/>
        <w:numPr>
          <w:ilvl w:val="0"/>
          <w:numId w:val="25"/>
        </w:numPr>
        <w:spacing w:line="276" w:lineRule="auto"/>
        <w:jc w:val="both"/>
        <w:rPr>
          <w:rStyle w:val="TekstpodstawowyZnak"/>
        </w:rPr>
      </w:pPr>
      <w:r>
        <w:rPr>
          <w:rStyle w:val="TekstpodstawowyZnak"/>
        </w:rPr>
        <w:t>wałowanie,</w:t>
      </w:r>
    </w:p>
    <w:p w14:paraId="45EB8209" w14:textId="77777777" w:rsidR="00961417" w:rsidRPr="00961417" w:rsidRDefault="00961417" w:rsidP="00961417">
      <w:pPr>
        <w:pStyle w:val="Tekstpodstawowy"/>
        <w:numPr>
          <w:ilvl w:val="0"/>
          <w:numId w:val="25"/>
        </w:numPr>
        <w:spacing w:line="276" w:lineRule="auto"/>
        <w:jc w:val="both"/>
        <w:rPr>
          <w:rStyle w:val="TekstpodstawowyZnak"/>
        </w:rPr>
      </w:pPr>
      <w:r w:rsidRPr="00961417">
        <w:rPr>
          <w:rStyle w:val="TekstpodstawowyZnak"/>
        </w:rPr>
        <w:t>uporządkowanie terenu robót; wywóz odpadów na wysypisko wraz z kosztami utylizacji lub na miejsce przystosowane do składowania poza terenem budowy,</w:t>
      </w:r>
    </w:p>
    <w:p w14:paraId="76E86FE1" w14:textId="77777777" w:rsidR="00961417" w:rsidRPr="00961417" w:rsidRDefault="00961417" w:rsidP="00961417">
      <w:pPr>
        <w:pStyle w:val="Tekstpodstawowy"/>
        <w:numPr>
          <w:ilvl w:val="0"/>
          <w:numId w:val="25"/>
        </w:numPr>
        <w:spacing w:line="276" w:lineRule="auto"/>
        <w:jc w:val="both"/>
        <w:rPr>
          <w:rStyle w:val="TekstpodstawowyZnak"/>
        </w:rPr>
      </w:pPr>
      <w:r w:rsidRPr="00961417">
        <w:rPr>
          <w:rStyle w:val="TekstpodstawowyZnak"/>
        </w:rPr>
        <w:t xml:space="preserve">przeprowadzenie pomiarów i badań laboratoryjnych wymaganych w </w:t>
      </w:r>
      <w:proofErr w:type="spellStart"/>
      <w:r w:rsidRPr="00961417">
        <w:rPr>
          <w:rStyle w:val="TekstpodstawowyZnak"/>
        </w:rPr>
        <w:t>STWiORB</w:t>
      </w:r>
      <w:proofErr w:type="spellEnd"/>
      <w:r w:rsidRPr="00961417">
        <w:rPr>
          <w:rStyle w:val="TekstpodstawowyZnak"/>
        </w:rPr>
        <w:t>,</w:t>
      </w:r>
    </w:p>
    <w:p w14:paraId="4E18F80F" w14:textId="77777777" w:rsidR="00961417" w:rsidRPr="00961417" w:rsidRDefault="00961417" w:rsidP="00961417">
      <w:pPr>
        <w:pStyle w:val="Tekstpodstawowy"/>
        <w:numPr>
          <w:ilvl w:val="0"/>
          <w:numId w:val="25"/>
        </w:numPr>
        <w:spacing w:line="276" w:lineRule="auto"/>
        <w:jc w:val="both"/>
        <w:rPr>
          <w:rStyle w:val="TekstpodstawowyZnak"/>
        </w:rPr>
      </w:pPr>
      <w:r w:rsidRPr="00961417">
        <w:rPr>
          <w:rStyle w:val="TekstpodstawowyZnak"/>
        </w:rPr>
        <w:t>utrzymanie warstwy,</w:t>
      </w:r>
    </w:p>
    <w:p w14:paraId="2EF131E4" w14:textId="77777777" w:rsidR="00961417" w:rsidRPr="00961417" w:rsidRDefault="00961417" w:rsidP="00542ED8">
      <w:pPr>
        <w:pStyle w:val="Tekstpodstawowy"/>
        <w:numPr>
          <w:ilvl w:val="0"/>
          <w:numId w:val="26"/>
        </w:numPr>
        <w:spacing w:after="240"/>
        <w:jc w:val="both"/>
        <w:rPr>
          <w:rStyle w:val="TekstpodstawowyZnak"/>
        </w:rPr>
      </w:pPr>
      <w:r w:rsidRPr="00961417">
        <w:rPr>
          <w:rStyle w:val="TekstpodstawowyZnak"/>
        </w:rPr>
        <w:t>wykonanie inwentaryzacji powykonawczej.</w:t>
      </w:r>
    </w:p>
    <w:p w14:paraId="059281A8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7"/>
        </w:numPr>
        <w:tabs>
          <w:tab w:val="left" w:pos="474"/>
        </w:tabs>
        <w:spacing w:after="140"/>
        <w:jc w:val="both"/>
        <w:rPr>
          <w:sz w:val="20"/>
          <w:szCs w:val="20"/>
          <w:lang w:val="pl-PL"/>
        </w:rPr>
      </w:pPr>
      <w:r w:rsidRPr="00F36967">
        <w:rPr>
          <w:rStyle w:val="Heading2"/>
          <w:b/>
          <w:bCs/>
          <w:sz w:val="20"/>
          <w:szCs w:val="20"/>
          <w:lang w:val="pl-PL"/>
        </w:rPr>
        <w:lastRenderedPageBreak/>
        <w:t xml:space="preserve">PRZEPISY </w:t>
      </w:r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>ZWIĄZANE</w:t>
      </w:r>
      <w:bookmarkEnd w:id="48"/>
    </w:p>
    <w:p w14:paraId="6084AE4B" w14:textId="35E62C11" w:rsidR="00CD2887" w:rsidRPr="00F36967" w:rsidRDefault="00F36967" w:rsidP="00F36967">
      <w:pPr>
        <w:pStyle w:val="Tekstpodstawowy"/>
        <w:jc w:val="both"/>
      </w:pPr>
      <w:proofErr w:type="spellStart"/>
      <w:r>
        <w:rPr>
          <w:rStyle w:val="TekstpodstawowyZnak"/>
          <w:lang w:eastAsia="en-US" w:bidi="en-US"/>
        </w:rPr>
        <w:t>STWiORB</w:t>
      </w:r>
      <w:proofErr w:type="spellEnd"/>
      <w:r w:rsidR="00124B57" w:rsidRPr="00F36967">
        <w:rPr>
          <w:rStyle w:val="TekstpodstawowyZnak"/>
          <w:lang w:eastAsia="en-US" w:bidi="en-US"/>
        </w:rPr>
        <w:t xml:space="preserve"> D-M-00.00.00. "Wymagania </w:t>
      </w:r>
      <w:r w:rsidR="00124B57" w:rsidRPr="00F36967">
        <w:rPr>
          <w:rStyle w:val="TekstpodstawowyZnak"/>
        </w:rPr>
        <w:t>Ogólne”</w:t>
      </w:r>
    </w:p>
    <w:p w14:paraId="5D1F7026" w14:textId="49CDA9DA" w:rsidR="00CD2887" w:rsidRPr="00F36967" w:rsidRDefault="00F36967" w:rsidP="00F36967">
      <w:pPr>
        <w:pStyle w:val="Tekstpodstawowy"/>
        <w:spacing w:after="140"/>
        <w:jc w:val="both"/>
      </w:pPr>
      <w:proofErr w:type="spellStart"/>
      <w:r>
        <w:rPr>
          <w:rStyle w:val="TekstpodstawowyZnak"/>
          <w:lang w:eastAsia="en-US" w:bidi="en-US"/>
        </w:rPr>
        <w:t>STWiORB</w:t>
      </w:r>
      <w:proofErr w:type="spellEnd"/>
      <w:r w:rsidR="00124B57" w:rsidRPr="00F36967">
        <w:rPr>
          <w:rStyle w:val="TekstpodstawowyZnak"/>
          <w:lang w:eastAsia="en-US" w:bidi="en-US"/>
        </w:rPr>
        <w:t xml:space="preserve"> D-04.03.01 Oczyszczenie i skropienie warstw konstrukcyjnych”</w:t>
      </w:r>
    </w:p>
    <w:p w14:paraId="1A1E5A24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7"/>
        </w:numPr>
        <w:tabs>
          <w:tab w:val="left" w:pos="584"/>
        </w:tabs>
        <w:spacing w:after="100"/>
        <w:jc w:val="both"/>
        <w:rPr>
          <w:lang w:val="pl-PL"/>
        </w:rPr>
      </w:pPr>
      <w:bookmarkStart w:id="49" w:name="bookmark101"/>
      <w:r w:rsidRPr="00F36967">
        <w:rPr>
          <w:rStyle w:val="Heading3"/>
          <w:b/>
          <w:bCs/>
          <w:lang w:val="pl-PL"/>
        </w:rPr>
        <w:t>Normy</w:t>
      </w:r>
      <w:bookmarkEnd w:id="4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2"/>
        <w:gridCol w:w="7699"/>
      </w:tblGrid>
      <w:tr w:rsidR="00CD2887" w:rsidRPr="00F36967" w14:paraId="506FD6FC" w14:textId="77777777" w:rsidTr="002E0FF2">
        <w:trPr>
          <w:trHeight w:hRule="exact" w:val="559"/>
          <w:jc w:val="center"/>
        </w:trPr>
        <w:tc>
          <w:tcPr>
            <w:tcW w:w="2002" w:type="dxa"/>
            <w:shd w:val="clear" w:color="auto" w:fill="auto"/>
          </w:tcPr>
          <w:p w14:paraId="6FF36A38" w14:textId="3016A5E3" w:rsidR="00CD2887" w:rsidRPr="00F36967" w:rsidRDefault="002E0FF2" w:rsidP="00F36967">
            <w:pPr>
              <w:pStyle w:val="Other0"/>
            </w:pPr>
            <w:r>
              <w:rPr>
                <w:rStyle w:val="Other"/>
              </w:rPr>
              <w:t>1</w:t>
            </w:r>
            <w:r w:rsidR="00124B57" w:rsidRPr="00F36967">
              <w:rPr>
                <w:rStyle w:val="Other"/>
              </w:rPr>
              <w:t xml:space="preserve">. </w:t>
            </w:r>
            <w:r w:rsidRPr="00F36967">
              <w:rPr>
                <w:rStyle w:val="TekstpodstawowyZnak"/>
                <w:lang w:eastAsia="en-US" w:bidi="en-US"/>
              </w:rPr>
              <w:t>PN-EN 13043</w:t>
            </w:r>
          </w:p>
        </w:tc>
        <w:tc>
          <w:tcPr>
            <w:tcW w:w="7699" w:type="dxa"/>
            <w:shd w:val="clear" w:color="auto" w:fill="auto"/>
          </w:tcPr>
          <w:p w14:paraId="683EE8A4" w14:textId="23287A26" w:rsidR="00CD2887" w:rsidRPr="00F36967" w:rsidRDefault="002E0FF2" w:rsidP="002E0FF2">
            <w:pPr>
              <w:pStyle w:val="Tekstpodstawowy"/>
              <w:tabs>
                <w:tab w:val="left" w:pos="498"/>
                <w:tab w:val="left" w:pos="2278"/>
              </w:tabs>
              <w:jc w:val="both"/>
            </w:pPr>
            <w:r w:rsidRPr="00F36967">
              <w:rPr>
                <w:rStyle w:val="TekstpodstawowyZnak"/>
                <w:lang w:eastAsia="en-US" w:bidi="en-US"/>
              </w:rPr>
              <w:t xml:space="preserve">Kruszywa do mieszanek bitumicznych i powierzchniowych </w:t>
            </w:r>
            <w:r w:rsidRPr="00F36967">
              <w:rPr>
                <w:rStyle w:val="TekstpodstawowyZnak"/>
              </w:rPr>
              <w:t xml:space="preserve">utrwaleń </w:t>
            </w:r>
            <w:r w:rsidRPr="00F36967">
              <w:rPr>
                <w:rStyle w:val="TekstpodstawowyZnak"/>
                <w:lang w:eastAsia="en-US" w:bidi="en-US"/>
              </w:rPr>
              <w:t>stosowanych na</w:t>
            </w:r>
            <w:r>
              <w:rPr>
                <w:rStyle w:val="TekstpodstawowyZnak"/>
                <w:lang w:eastAsia="en-US" w:bidi="en-US"/>
              </w:rPr>
              <w:t xml:space="preserve"> </w:t>
            </w:r>
            <w:r w:rsidRPr="00F36967">
              <w:rPr>
                <w:rStyle w:val="TekstpodstawowyZnak"/>
                <w:lang w:eastAsia="en-US" w:bidi="en-US"/>
              </w:rPr>
              <w:t>drogach i</w:t>
            </w:r>
            <w:r>
              <w:rPr>
                <w:rStyle w:val="TekstpodstawowyZnak"/>
                <w:lang w:eastAsia="en-US" w:bidi="en-US"/>
              </w:rPr>
              <w:t> </w:t>
            </w:r>
            <w:r w:rsidRPr="00F36967">
              <w:rPr>
                <w:rStyle w:val="TekstpodstawowyZnak"/>
                <w:lang w:eastAsia="en-US" w:bidi="en-US"/>
              </w:rPr>
              <w:t>lotniskach i innych powierzchniach przeznaczonych do ruchu</w:t>
            </w:r>
          </w:p>
        </w:tc>
      </w:tr>
      <w:tr w:rsidR="002E0FF2" w:rsidRPr="00F36967" w14:paraId="59464EFC" w14:textId="77777777">
        <w:trPr>
          <w:trHeight w:hRule="exact" w:val="274"/>
          <w:jc w:val="center"/>
        </w:trPr>
        <w:tc>
          <w:tcPr>
            <w:tcW w:w="2002" w:type="dxa"/>
            <w:shd w:val="clear" w:color="auto" w:fill="auto"/>
          </w:tcPr>
          <w:p w14:paraId="5A623E91" w14:textId="7A053DCA" w:rsidR="002E0FF2" w:rsidRPr="00F36967" w:rsidRDefault="002E0FF2" w:rsidP="00F36967">
            <w:pPr>
              <w:pStyle w:val="Other0"/>
              <w:rPr>
                <w:rStyle w:val="Other"/>
              </w:rPr>
            </w:pPr>
            <w:r>
              <w:rPr>
                <w:rStyle w:val="TekstpodstawowyZnak"/>
                <w:lang w:eastAsia="en-US" w:bidi="en-US"/>
              </w:rPr>
              <w:t xml:space="preserve">2. </w:t>
            </w:r>
            <w:r w:rsidRPr="002E0FF2">
              <w:rPr>
                <w:rStyle w:val="TekstpodstawowyZnak"/>
                <w:lang w:eastAsia="en-US" w:bidi="en-US"/>
              </w:rPr>
              <w:t>PN-EN 13808</w:t>
            </w:r>
          </w:p>
        </w:tc>
        <w:tc>
          <w:tcPr>
            <w:tcW w:w="7699" w:type="dxa"/>
            <w:shd w:val="clear" w:color="auto" w:fill="auto"/>
          </w:tcPr>
          <w:p w14:paraId="06071892" w14:textId="6E02421A" w:rsidR="002E0FF2" w:rsidRPr="00F36967" w:rsidRDefault="002E0FF2" w:rsidP="00F36967">
            <w:pPr>
              <w:pStyle w:val="Other0"/>
              <w:rPr>
                <w:rStyle w:val="Other"/>
              </w:rPr>
            </w:pPr>
            <w:r w:rsidRPr="002E0FF2">
              <w:rPr>
                <w:rStyle w:val="Other"/>
              </w:rPr>
              <w:t>Asfalty i lepiszcza asfaltowe - Zasady klasyfikacji kationowych emulsji asfaltowych</w:t>
            </w:r>
          </w:p>
        </w:tc>
      </w:tr>
      <w:tr w:rsidR="002E0FF2" w:rsidRPr="00F36967" w14:paraId="13CE9CB8" w14:textId="77777777" w:rsidTr="002E0FF2">
        <w:trPr>
          <w:trHeight w:hRule="exact" w:val="634"/>
          <w:jc w:val="center"/>
        </w:trPr>
        <w:tc>
          <w:tcPr>
            <w:tcW w:w="2002" w:type="dxa"/>
            <w:shd w:val="clear" w:color="auto" w:fill="auto"/>
          </w:tcPr>
          <w:p w14:paraId="7DA13570" w14:textId="6A68C276" w:rsidR="002E0FF2" w:rsidRPr="00F36967" w:rsidRDefault="002E0FF2" w:rsidP="00F36967">
            <w:pPr>
              <w:pStyle w:val="Other0"/>
              <w:rPr>
                <w:rStyle w:val="Other"/>
              </w:rPr>
            </w:pPr>
            <w:r>
              <w:rPr>
                <w:rStyle w:val="Other"/>
              </w:rPr>
              <w:t xml:space="preserve">3. </w:t>
            </w:r>
            <w:r w:rsidRPr="002E0FF2">
              <w:rPr>
                <w:rStyle w:val="Other"/>
              </w:rPr>
              <w:t>PN-EN 13808:2013-10/AP1:2014-07</w:t>
            </w:r>
          </w:p>
        </w:tc>
        <w:tc>
          <w:tcPr>
            <w:tcW w:w="7699" w:type="dxa"/>
            <w:shd w:val="clear" w:color="auto" w:fill="auto"/>
          </w:tcPr>
          <w:p w14:paraId="65387C93" w14:textId="77777777" w:rsidR="002E0FF2" w:rsidRPr="002E0FF2" w:rsidRDefault="002E0FF2" w:rsidP="002E0FF2">
            <w:pPr>
              <w:pStyle w:val="Other0"/>
              <w:rPr>
                <w:rStyle w:val="Other"/>
              </w:rPr>
            </w:pPr>
            <w:r w:rsidRPr="002E0FF2">
              <w:rPr>
                <w:rStyle w:val="Other"/>
              </w:rPr>
              <w:t>Asfalty i lepiszcza asfaltowe - Zasady klasyfikacji kationowych emulsji</w:t>
            </w:r>
          </w:p>
          <w:p w14:paraId="2C8C0CAA" w14:textId="43100FDC" w:rsidR="002E0FF2" w:rsidRPr="00F36967" w:rsidRDefault="002E0FF2" w:rsidP="002E0FF2">
            <w:pPr>
              <w:pStyle w:val="Other0"/>
              <w:rPr>
                <w:rStyle w:val="Other"/>
              </w:rPr>
            </w:pPr>
            <w:r w:rsidRPr="002E0FF2">
              <w:rPr>
                <w:rStyle w:val="Other"/>
              </w:rPr>
              <w:t>asfaltowych - Załącznik krajowy NA</w:t>
            </w:r>
          </w:p>
        </w:tc>
      </w:tr>
      <w:tr w:rsidR="002E0FF2" w:rsidRPr="00F36967" w14:paraId="2CA606B1" w14:textId="77777777">
        <w:trPr>
          <w:trHeight w:hRule="exact" w:val="274"/>
          <w:jc w:val="center"/>
        </w:trPr>
        <w:tc>
          <w:tcPr>
            <w:tcW w:w="2002" w:type="dxa"/>
            <w:shd w:val="clear" w:color="auto" w:fill="auto"/>
          </w:tcPr>
          <w:p w14:paraId="7CB4BAFE" w14:textId="290AED47" w:rsidR="002E0FF2" w:rsidRPr="00F36967" w:rsidRDefault="002E0FF2" w:rsidP="002E0FF2">
            <w:pPr>
              <w:pStyle w:val="Other0"/>
              <w:rPr>
                <w:rStyle w:val="Other"/>
              </w:rPr>
            </w:pPr>
            <w:r w:rsidRPr="00F36967">
              <w:rPr>
                <w:rStyle w:val="Other"/>
              </w:rPr>
              <w:t>4. PN-EN 58</w:t>
            </w:r>
          </w:p>
        </w:tc>
        <w:tc>
          <w:tcPr>
            <w:tcW w:w="7699" w:type="dxa"/>
            <w:shd w:val="clear" w:color="auto" w:fill="auto"/>
          </w:tcPr>
          <w:p w14:paraId="3C7697B0" w14:textId="233D8BC5" w:rsidR="002E0FF2" w:rsidRPr="00F36967" w:rsidRDefault="002E0FF2" w:rsidP="002E0FF2">
            <w:pPr>
              <w:pStyle w:val="Other0"/>
              <w:rPr>
                <w:rStyle w:val="Other"/>
              </w:rPr>
            </w:pPr>
            <w:r w:rsidRPr="00F36967">
              <w:rPr>
                <w:rStyle w:val="Other"/>
              </w:rPr>
              <w:t>Asfalty lepiszcza asfaltowe - Pobieranie próbek lepiszczy</w:t>
            </w:r>
          </w:p>
        </w:tc>
      </w:tr>
      <w:tr w:rsidR="002E0FF2" w:rsidRPr="00F36967" w14:paraId="7ED4B99A" w14:textId="77777777">
        <w:trPr>
          <w:trHeight w:hRule="exact" w:val="264"/>
          <w:jc w:val="center"/>
        </w:trPr>
        <w:tc>
          <w:tcPr>
            <w:tcW w:w="2002" w:type="dxa"/>
            <w:shd w:val="clear" w:color="auto" w:fill="auto"/>
          </w:tcPr>
          <w:p w14:paraId="6D97619A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5. PN-EN 1425</w:t>
            </w:r>
          </w:p>
        </w:tc>
        <w:tc>
          <w:tcPr>
            <w:tcW w:w="7699" w:type="dxa"/>
            <w:shd w:val="clear" w:color="auto" w:fill="auto"/>
          </w:tcPr>
          <w:p w14:paraId="63884BE7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Asfalty i produkty asfaltowe - Ocena organoleptyczna</w:t>
            </w:r>
          </w:p>
        </w:tc>
      </w:tr>
      <w:tr w:rsidR="002E0FF2" w:rsidRPr="00F36967" w14:paraId="36564518" w14:textId="77777777">
        <w:trPr>
          <w:trHeight w:hRule="exact" w:val="504"/>
          <w:jc w:val="center"/>
        </w:trPr>
        <w:tc>
          <w:tcPr>
            <w:tcW w:w="2002" w:type="dxa"/>
            <w:shd w:val="clear" w:color="auto" w:fill="auto"/>
          </w:tcPr>
          <w:p w14:paraId="41E13D3C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6. PN-EN 1428</w:t>
            </w:r>
          </w:p>
        </w:tc>
        <w:tc>
          <w:tcPr>
            <w:tcW w:w="7699" w:type="dxa"/>
            <w:shd w:val="clear" w:color="auto" w:fill="auto"/>
          </w:tcPr>
          <w:p w14:paraId="78F6FD09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>Asfalty i lepiszcza asfaltowe - Oznaczanie zawartości wody w emulsjach asfaltowych - Metoda destylacji azeotropowej</w:t>
            </w:r>
          </w:p>
        </w:tc>
      </w:tr>
      <w:tr w:rsidR="002E0FF2" w:rsidRPr="00F36967" w14:paraId="0F81DAD8" w14:textId="77777777">
        <w:trPr>
          <w:trHeight w:hRule="exact" w:val="494"/>
          <w:jc w:val="center"/>
        </w:trPr>
        <w:tc>
          <w:tcPr>
            <w:tcW w:w="2002" w:type="dxa"/>
            <w:shd w:val="clear" w:color="auto" w:fill="auto"/>
          </w:tcPr>
          <w:p w14:paraId="26A58941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7. PN-EN 1429</w:t>
            </w:r>
          </w:p>
        </w:tc>
        <w:tc>
          <w:tcPr>
            <w:tcW w:w="7699" w:type="dxa"/>
            <w:shd w:val="clear" w:color="auto" w:fill="auto"/>
          </w:tcPr>
          <w:p w14:paraId="378F4CCB" w14:textId="6608694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 xml:space="preserve">Asfalty lepiszcza asfaltowe - Oznaczenie </w:t>
            </w:r>
            <w:proofErr w:type="spellStart"/>
            <w:r w:rsidRPr="00F36967">
              <w:rPr>
                <w:rStyle w:val="Other"/>
              </w:rPr>
              <w:t>poz</w:t>
            </w:r>
            <w:r>
              <w:rPr>
                <w:rStyle w:val="Other"/>
              </w:rPr>
              <w:t>STWiORB</w:t>
            </w:r>
            <w:r w:rsidRPr="00F36967">
              <w:rPr>
                <w:rStyle w:val="Other"/>
              </w:rPr>
              <w:t>ałości</w:t>
            </w:r>
            <w:proofErr w:type="spellEnd"/>
            <w:r w:rsidRPr="00F36967">
              <w:rPr>
                <w:rStyle w:val="Other"/>
              </w:rPr>
              <w:t xml:space="preserve"> na sicie emulsji asfaltowych oraz trwałości podczas magazynowania metodą </w:t>
            </w:r>
            <w:proofErr w:type="spellStart"/>
            <w:r w:rsidRPr="00F36967">
              <w:rPr>
                <w:rStyle w:val="Other"/>
              </w:rPr>
              <w:t>poz</w:t>
            </w:r>
            <w:r>
              <w:rPr>
                <w:rStyle w:val="Other"/>
              </w:rPr>
              <w:t>STWiORB</w:t>
            </w:r>
            <w:r w:rsidRPr="00F36967">
              <w:rPr>
                <w:rStyle w:val="Other"/>
              </w:rPr>
              <w:t>ałości</w:t>
            </w:r>
            <w:proofErr w:type="spellEnd"/>
            <w:r w:rsidRPr="00F36967">
              <w:rPr>
                <w:rStyle w:val="Other"/>
              </w:rPr>
              <w:t xml:space="preserve"> na sicie</w:t>
            </w:r>
          </w:p>
        </w:tc>
      </w:tr>
      <w:tr w:rsidR="002E0FF2" w:rsidRPr="00F36967" w14:paraId="69C1A147" w14:textId="77777777">
        <w:trPr>
          <w:trHeight w:hRule="exact" w:val="254"/>
          <w:jc w:val="center"/>
        </w:trPr>
        <w:tc>
          <w:tcPr>
            <w:tcW w:w="2002" w:type="dxa"/>
            <w:shd w:val="clear" w:color="auto" w:fill="auto"/>
          </w:tcPr>
          <w:p w14:paraId="03B554CF" w14:textId="77777777" w:rsidR="002E0FF2" w:rsidRPr="00F36967" w:rsidRDefault="002E0FF2" w:rsidP="002E0FF2">
            <w:pPr>
              <w:pStyle w:val="Other0"/>
              <w:tabs>
                <w:tab w:val="left" w:pos="399"/>
              </w:tabs>
            </w:pPr>
            <w:r w:rsidRPr="00F36967">
              <w:rPr>
                <w:rStyle w:val="Other"/>
              </w:rPr>
              <w:t>8.</w:t>
            </w:r>
            <w:r w:rsidRPr="00F36967">
              <w:rPr>
                <w:rStyle w:val="Other"/>
              </w:rPr>
              <w:tab/>
              <w:t>PN-EN 12271</w:t>
            </w:r>
          </w:p>
        </w:tc>
        <w:tc>
          <w:tcPr>
            <w:tcW w:w="7699" w:type="dxa"/>
            <w:shd w:val="clear" w:color="auto" w:fill="auto"/>
          </w:tcPr>
          <w:p w14:paraId="5E832F7C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Powierzchniowe utrwalenie - Wymagania</w:t>
            </w:r>
          </w:p>
        </w:tc>
      </w:tr>
      <w:tr w:rsidR="002E0FF2" w:rsidRPr="00F36967" w14:paraId="2C6E61FF" w14:textId="77777777">
        <w:trPr>
          <w:trHeight w:hRule="exact" w:val="509"/>
          <w:jc w:val="center"/>
        </w:trPr>
        <w:tc>
          <w:tcPr>
            <w:tcW w:w="2002" w:type="dxa"/>
            <w:shd w:val="clear" w:color="auto" w:fill="auto"/>
          </w:tcPr>
          <w:p w14:paraId="44551CF3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9. PN-EN 12846</w:t>
            </w:r>
          </w:p>
        </w:tc>
        <w:tc>
          <w:tcPr>
            <w:tcW w:w="7699" w:type="dxa"/>
            <w:shd w:val="clear" w:color="auto" w:fill="auto"/>
            <w:vAlign w:val="bottom"/>
          </w:tcPr>
          <w:p w14:paraId="10446F4C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>Asfalty i lepiszcza asfaltowe - Oznaczenie czasu wypływu emulsji asfaltowych lepkościomierzem wypływowym</w:t>
            </w:r>
          </w:p>
        </w:tc>
      </w:tr>
      <w:tr w:rsidR="002E0FF2" w:rsidRPr="00F36967" w14:paraId="0B26A822" w14:textId="77777777">
        <w:trPr>
          <w:trHeight w:hRule="exact" w:val="269"/>
          <w:jc w:val="center"/>
        </w:trPr>
        <w:tc>
          <w:tcPr>
            <w:tcW w:w="2002" w:type="dxa"/>
            <w:shd w:val="clear" w:color="auto" w:fill="auto"/>
          </w:tcPr>
          <w:p w14:paraId="21B22DA2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10. PN-EN 12847</w:t>
            </w:r>
          </w:p>
        </w:tc>
        <w:tc>
          <w:tcPr>
            <w:tcW w:w="7699" w:type="dxa"/>
            <w:shd w:val="clear" w:color="auto" w:fill="auto"/>
          </w:tcPr>
          <w:p w14:paraId="4B8D69F5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Asfalty i lepiszcza asfaltowe - Oznaczenie sedymentacji emulsji asfaltowych</w:t>
            </w:r>
          </w:p>
        </w:tc>
      </w:tr>
      <w:tr w:rsidR="002E0FF2" w:rsidRPr="00F36967" w14:paraId="717A33B6" w14:textId="77777777">
        <w:trPr>
          <w:trHeight w:hRule="exact" w:val="490"/>
          <w:jc w:val="center"/>
        </w:trPr>
        <w:tc>
          <w:tcPr>
            <w:tcW w:w="2002" w:type="dxa"/>
            <w:shd w:val="clear" w:color="auto" w:fill="auto"/>
          </w:tcPr>
          <w:p w14:paraId="650CE8CE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11. PN-EN 13614</w:t>
            </w:r>
          </w:p>
        </w:tc>
        <w:tc>
          <w:tcPr>
            <w:tcW w:w="7699" w:type="dxa"/>
            <w:shd w:val="clear" w:color="auto" w:fill="auto"/>
          </w:tcPr>
          <w:p w14:paraId="3B4C197A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>Asfalty i lepiszcza asfaltowe - Oznaczanie przyczepności emulsji asfaltowych przez zanurzenie w wodzie - Metoda z kruszywem</w:t>
            </w:r>
          </w:p>
        </w:tc>
      </w:tr>
      <w:tr w:rsidR="002E0FF2" w:rsidRPr="00F36967" w14:paraId="53BCEE26" w14:textId="77777777">
        <w:trPr>
          <w:trHeight w:hRule="exact" w:val="504"/>
          <w:jc w:val="center"/>
        </w:trPr>
        <w:tc>
          <w:tcPr>
            <w:tcW w:w="2002" w:type="dxa"/>
            <w:shd w:val="clear" w:color="auto" w:fill="auto"/>
          </w:tcPr>
          <w:p w14:paraId="781EB783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12. PN-EN 13075-1</w:t>
            </w:r>
          </w:p>
        </w:tc>
        <w:tc>
          <w:tcPr>
            <w:tcW w:w="7699" w:type="dxa"/>
            <w:shd w:val="clear" w:color="auto" w:fill="auto"/>
            <w:vAlign w:val="bottom"/>
          </w:tcPr>
          <w:p w14:paraId="4D731A18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>Asfalty i lepiszcza asfaltowe - Badanie rozpadu - Część 1: Oznaczanie indeksu rozpadu kationowych emulsji asfaltowych, metoda z wypełniaczem mineralnym</w:t>
            </w:r>
          </w:p>
        </w:tc>
      </w:tr>
      <w:tr w:rsidR="002E0FF2" w:rsidRPr="00F36967" w14:paraId="47728459" w14:textId="77777777">
        <w:trPr>
          <w:trHeight w:hRule="exact" w:val="494"/>
          <w:jc w:val="center"/>
        </w:trPr>
        <w:tc>
          <w:tcPr>
            <w:tcW w:w="2002" w:type="dxa"/>
            <w:shd w:val="clear" w:color="auto" w:fill="auto"/>
          </w:tcPr>
          <w:p w14:paraId="12090312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13. PN-EN 932-3</w:t>
            </w:r>
          </w:p>
        </w:tc>
        <w:tc>
          <w:tcPr>
            <w:tcW w:w="7699" w:type="dxa"/>
            <w:shd w:val="clear" w:color="auto" w:fill="auto"/>
          </w:tcPr>
          <w:p w14:paraId="7EC78627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>Badania podstawowych właściwości kruszyw - Procedura i terminologia uproszczonego opisu petrograficznego</w:t>
            </w:r>
          </w:p>
        </w:tc>
      </w:tr>
      <w:tr w:rsidR="002E0FF2" w:rsidRPr="00F36967" w14:paraId="0FA49DFC" w14:textId="77777777">
        <w:trPr>
          <w:trHeight w:hRule="exact" w:val="499"/>
          <w:jc w:val="center"/>
        </w:trPr>
        <w:tc>
          <w:tcPr>
            <w:tcW w:w="2002" w:type="dxa"/>
            <w:shd w:val="clear" w:color="auto" w:fill="auto"/>
          </w:tcPr>
          <w:p w14:paraId="0F4C1FAE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14. PN-EN 933-1</w:t>
            </w:r>
          </w:p>
        </w:tc>
        <w:tc>
          <w:tcPr>
            <w:tcW w:w="7699" w:type="dxa"/>
            <w:shd w:val="clear" w:color="auto" w:fill="auto"/>
          </w:tcPr>
          <w:p w14:paraId="7668056A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>Badania geometrycznych właściwości kruszyw - Część 1: Oznaczanie składu ziarnowego - Metoda przesiewania</w:t>
            </w:r>
          </w:p>
        </w:tc>
      </w:tr>
      <w:tr w:rsidR="002E0FF2" w:rsidRPr="00F36967" w14:paraId="29A07D3F" w14:textId="77777777">
        <w:trPr>
          <w:trHeight w:hRule="exact" w:val="499"/>
          <w:jc w:val="center"/>
        </w:trPr>
        <w:tc>
          <w:tcPr>
            <w:tcW w:w="2002" w:type="dxa"/>
            <w:shd w:val="clear" w:color="auto" w:fill="auto"/>
          </w:tcPr>
          <w:p w14:paraId="394D845F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15. PN-EN 933-3</w:t>
            </w:r>
          </w:p>
        </w:tc>
        <w:tc>
          <w:tcPr>
            <w:tcW w:w="7699" w:type="dxa"/>
            <w:shd w:val="clear" w:color="auto" w:fill="auto"/>
          </w:tcPr>
          <w:p w14:paraId="6DDBF059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 xml:space="preserve">Badania geometrycznych właściwości kruszyw - Część 3: Oznaczanie kształtu </w:t>
            </w:r>
            <w:proofErr w:type="spellStart"/>
            <w:r w:rsidRPr="00F36967">
              <w:rPr>
                <w:rStyle w:val="Other"/>
              </w:rPr>
              <w:t>ziarn</w:t>
            </w:r>
            <w:proofErr w:type="spellEnd"/>
            <w:r w:rsidRPr="00F36967">
              <w:rPr>
                <w:rStyle w:val="Other"/>
              </w:rPr>
              <w:t xml:space="preserve"> za pomocą wskaźnika płaskości</w:t>
            </w:r>
          </w:p>
        </w:tc>
      </w:tr>
      <w:tr w:rsidR="002E0FF2" w:rsidRPr="00F36967" w14:paraId="33A57506" w14:textId="77777777">
        <w:trPr>
          <w:trHeight w:hRule="exact" w:val="475"/>
          <w:jc w:val="center"/>
        </w:trPr>
        <w:tc>
          <w:tcPr>
            <w:tcW w:w="2002" w:type="dxa"/>
            <w:shd w:val="clear" w:color="auto" w:fill="auto"/>
          </w:tcPr>
          <w:p w14:paraId="0CF1978E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16. PN-EN 933-4</w:t>
            </w:r>
          </w:p>
        </w:tc>
        <w:tc>
          <w:tcPr>
            <w:tcW w:w="7699" w:type="dxa"/>
            <w:shd w:val="clear" w:color="auto" w:fill="auto"/>
          </w:tcPr>
          <w:p w14:paraId="2B4FE8DF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 xml:space="preserve">Badania geometrycznych właściwości kruszyw - Część 4: Oznaczanie kształtu </w:t>
            </w:r>
            <w:proofErr w:type="spellStart"/>
            <w:r w:rsidRPr="00F36967">
              <w:rPr>
                <w:rStyle w:val="Other"/>
              </w:rPr>
              <w:t>ziarn</w:t>
            </w:r>
            <w:proofErr w:type="spellEnd"/>
            <w:r w:rsidRPr="00F36967">
              <w:rPr>
                <w:rStyle w:val="Other"/>
              </w:rPr>
              <w:t xml:space="preserve"> - Wskaźnik kształtu</w:t>
            </w:r>
          </w:p>
        </w:tc>
      </w:tr>
      <w:tr w:rsidR="002E0FF2" w:rsidRPr="00F36967" w14:paraId="6555AB74" w14:textId="77777777">
        <w:trPr>
          <w:trHeight w:hRule="exact" w:val="523"/>
          <w:jc w:val="center"/>
        </w:trPr>
        <w:tc>
          <w:tcPr>
            <w:tcW w:w="2002" w:type="dxa"/>
            <w:shd w:val="clear" w:color="auto" w:fill="auto"/>
          </w:tcPr>
          <w:p w14:paraId="6D8741FE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17. PN-EN 933-5</w:t>
            </w:r>
          </w:p>
        </w:tc>
        <w:tc>
          <w:tcPr>
            <w:tcW w:w="7699" w:type="dxa"/>
            <w:shd w:val="clear" w:color="auto" w:fill="auto"/>
            <w:vAlign w:val="bottom"/>
          </w:tcPr>
          <w:p w14:paraId="78FB8CCE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 xml:space="preserve">Badania geometrycznych właściwości kruszyw - Oznaczanie procentowej zawartości </w:t>
            </w:r>
            <w:proofErr w:type="spellStart"/>
            <w:r w:rsidRPr="00F36967">
              <w:rPr>
                <w:rStyle w:val="Other"/>
              </w:rPr>
              <w:t>ziarn</w:t>
            </w:r>
            <w:proofErr w:type="spellEnd"/>
            <w:r w:rsidRPr="00F36967">
              <w:rPr>
                <w:rStyle w:val="Other"/>
              </w:rPr>
              <w:t xml:space="preserve"> o powierzchniach powstałych w wyniku </w:t>
            </w:r>
            <w:proofErr w:type="spellStart"/>
            <w:r w:rsidRPr="00F36967">
              <w:rPr>
                <w:rStyle w:val="Other"/>
              </w:rPr>
              <w:t>przekruszenia</w:t>
            </w:r>
            <w:proofErr w:type="spellEnd"/>
            <w:r w:rsidRPr="00F36967">
              <w:rPr>
                <w:rStyle w:val="Other"/>
              </w:rPr>
              <w:t xml:space="preserve"> lub łamania kruszyw grubych</w:t>
            </w:r>
          </w:p>
        </w:tc>
      </w:tr>
      <w:tr w:rsidR="002E0FF2" w:rsidRPr="00F36967" w14:paraId="2C7CF283" w14:textId="77777777">
        <w:trPr>
          <w:trHeight w:hRule="exact" w:val="485"/>
          <w:jc w:val="center"/>
        </w:trPr>
        <w:tc>
          <w:tcPr>
            <w:tcW w:w="2002" w:type="dxa"/>
            <w:shd w:val="clear" w:color="auto" w:fill="auto"/>
          </w:tcPr>
          <w:p w14:paraId="229F5B48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18. PN-EN 1097-2</w:t>
            </w:r>
          </w:p>
        </w:tc>
        <w:tc>
          <w:tcPr>
            <w:tcW w:w="7699" w:type="dxa"/>
            <w:shd w:val="clear" w:color="auto" w:fill="auto"/>
            <w:vAlign w:val="bottom"/>
          </w:tcPr>
          <w:p w14:paraId="567DA056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>Badania mechanicznych i fizycznych właściwości kruszyw - Część 2: Metody oznaczania odporności na rozdrabnianie</w:t>
            </w:r>
          </w:p>
        </w:tc>
      </w:tr>
      <w:tr w:rsidR="002E0FF2" w:rsidRPr="00F36967" w14:paraId="24E68F01" w14:textId="77777777">
        <w:trPr>
          <w:trHeight w:hRule="exact" w:val="504"/>
          <w:jc w:val="center"/>
        </w:trPr>
        <w:tc>
          <w:tcPr>
            <w:tcW w:w="2002" w:type="dxa"/>
            <w:shd w:val="clear" w:color="auto" w:fill="auto"/>
          </w:tcPr>
          <w:p w14:paraId="50705B50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19. PN-EN 1097-6</w:t>
            </w:r>
          </w:p>
        </w:tc>
        <w:tc>
          <w:tcPr>
            <w:tcW w:w="7699" w:type="dxa"/>
            <w:shd w:val="clear" w:color="auto" w:fill="auto"/>
          </w:tcPr>
          <w:p w14:paraId="016BF019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 xml:space="preserve">Badania mechanicznych i fizycznych właściwości kruszyw -Część 6: Oznaczanie gęstości </w:t>
            </w:r>
            <w:proofErr w:type="spellStart"/>
            <w:r w:rsidRPr="00F36967">
              <w:rPr>
                <w:rStyle w:val="Other"/>
              </w:rPr>
              <w:t>ziarn</w:t>
            </w:r>
            <w:proofErr w:type="spellEnd"/>
            <w:r w:rsidRPr="00F36967">
              <w:rPr>
                <w:rStyle w:val="Other"/>
              </w:rPr>
              <w:t xml:space="preserve"> i nasiąkliwości</w:t>
            </w:r>
          </w:p>
        </w:tc>
      </w:tr>
      <w:tr w:rsidR="002E0FF2" w:rsidRPr="00F36967" w14:paraId="12769796" w14:textId="77777777">
        <w:trPr>
          <w:trHeight w:hRule="exact" w:val="499"/>
          <w:jc w:val="center"/>
        </w:trPr>
        <w:tc>
          <w:tcPr>
            <w:tcW w:w="2002" w:type="dxa"/>
            <w:shd w:val="clear" w:color="auto" w:fill="auto"/>
          </w:tcPr>
          <w:p w14:paraId="3C08DB60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20. PN-EN 1097-8</w:t>
            </w:r>
          </w:p>
        </w:tc>
        <w:tc>
          <w:tcPr>
            <w:tcW w:w="7699" w:type="dxa"/>
            <w:shd w:val="clear" w:color="auto" w:fill="auto"/>
          </w:tcPr>
          <w:p w14:paraId="3AD4D831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 xml:space="preserve">Badania mechanicznych i fizycznych właściwości kruszyw -- Część 8: Oznaczanie </w:t>
            </w:r>
            <w:proofErr w:type="spellStart"/>
            <w:r w:rsidRPr="00F36967">
              <w:rPr>
                <w:rStyle w:val="Other"/>
              </w:rPr>
              <w:t>polerowalności</w:t>
            </w:r>
            <w:proofErr w:type="spellEnd"/>
            <w:r w:rsidRPr="00F36967">
              <w:rPr>
                <w:rStyle w:val="Other"/>
              </w:rPr>
              <w:t xml:space="preserve"> kamienia</w:t>
            </w:r>
          </w:p>
        </w:tc>
      </w:tr>
      <w:tr w:rsidR="002E0FF2" w:rsidRPr="00F36967" w14:paraId="4E5B2AF0" w14:textId="77777777">
        <w:trPr>
          <w:trHeight w:hRule="exact" w:val="499"/>
          <w:jc w:val="center"/>
        </w:trPr>
        <w:tc>
          <w:tcPr>
            <w:tcW w:w="2002" w:type="dxa"/>
            <w:shd w:val="clear" w:color="auto" w:fill="auto"/>
          </w:tcPr>
          <w:p w14:paraId="6AA2096A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21. PN-EN 1367-1</w:t>
            </w:r>
          </w:p>
        </w:tc>
        <w:tc>
          <w:tcPr>
            <w:tcW w:w="7699" w:type="dxa"/>
            <w:shd w:val="clear" w:color="auto" w:fill="auto"/>
          </w:tcPr>
          <w:p w14:paraId="655022FD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>Badania właściwości cieplnych i odporności kruszyw na działanie czynników atmosferycznych - Część 1: Oznaczanie mrozoodporności</w:t>
            </w:r>
          </w:p>
        </w:tc>
      </w:tr>
      <w:tr w:rsidR="002E0FF2" w:rsidRPr="00F36967" w14:paraId="56E9F409" w14:textId="77777777">
        <w:trPr>
          <w:trHeight w:hRule="exact" w:val="494"/>
          <w:jc w:val="center"/>
        </w:trPr>
        <w:tc>
          <w:tcPr>
            <w:tcW w:w="2002" w:type="dxa"/>
            <w:shd w:val="clear" w:color="auto" w:fill="auto"/>
          </w:tcPr>
          <w:p w14:paraId="1A8B09AA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22. PN-EN 1367-3</w:t>
            </w:r>
          </w:p>
        </w:tc>
        <w:tc>
          <w:tcPr>
            <w:tcW w:w="7699" w:type="dxa"/>
            <w:shd w:val="clear" w:color="auto" w:fill="auto"/>
          </w:tcPr>
          <w:p w14:paraId="62FE7561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>Badania właściwości cieplnych i odporności kruszyw na działanie czynników atmosferycznych - Część 3: Badanie bazaltowej zgorzeli słonecznej metodą gotowania</w:t>
            </w:r>
          </w:p>
        </w:tc>
      </w:tr>
      <w:tr w:rsidR="002E0FF2" w:rsidRPr="00F36967" w14:paraId="6DE90B2D" w14:textId="77777777">
        <w:trPr>
          <w:trHeight w:hRule="exact" w:val="259"/>
          <w:jc w:val="center"/>
        </w:trPr>
        <w:tc>
          <w:tcPr>
            <w:tcW w:w="2002" w:type="dxa"/>
            <w:shd w:val="clear" w:color="auto" w:fill="auto"/>
          </w:tcPr>
          <w:p w14:paraId="6843E964" w14:textId="77777777" w:rsidR="002E0FF2" w:rsidRPr="00F36967" w:rsidRDefault="002E0FF2" w:rsidP="002E0FF2">
            <w:pPr>
              <w:pStyle w:val="Other0"/>
            </w:pPr>
            <w:r w:rsidRPr="00F36967">
              <w:rPr>
                <w:rStyle w:val="Other"/>
              </w:rPr>
              <w:t>23. PN-EN 1744-1</w:t>
            </w:r>
          </w:p>
        </w:tc>
        <w:tc>
          <w:tcPr>
            <w:tcW w:w="7699" w:type="dxa"/>
            <w:shd w:val="clear" w:color="auto" w:fill="auto"/>
          </w:tcPr>
          <w:p w14:paraId="105D7F4B" w14:textId="77777777" w:rsidR="002E0FF2" w:rsidRPr="00F36967" w:rsidRDefault="002E0FF2" w:rsidP="002E0FF2">
            <w:pPr>
              <w:pStyle w:val="Other0"/>
              <w:jc w:val="both"/>
            </w:pPr>
            <w:r w:rsidRPr="00F36967">
              <w:rPr>
                <w:rStyle w:val="Other"/>
              </w:rPr>
              <w:t>Badania chemicznych właściwości kruszyw -- Część 1: Analiza chemiczna</w:t>
            </w:r>
          </w:p>
        </w:tc>
      </w:tr>
    </w:tbl>
    <w:p w14:paraId="1BDA993D" w14:textId="77777777" w:rsidR="002E0FF2" w:rsidRDefault="002E0FF2" w:rsidP="00F36967">
      <w:pPr>
        <w:pStyle w:val="Tablecaption0"/>
        <w:rPr>
          <w:rStyle w:val="Tablecaption"/>
          <w:b/>
          <w:bCs/>
          <w:lang w:eastAsia="en-US" w:bidi="en-US"/>
        </w:rPr>
      </w:pPr>
    </w:p>
    <w:p w14:paraId="205EC0A0" w14:textId="49FD7767" w:rsidR="00CD2887" w:rsidRPr="00F36967" w:rsidRDefault="00124B57" w:rsidP="00F36967">
      <w:pPr>
        <w:pStyle w:val="Tablecaption0"/>
      </w:pPr>
      <w:r w:rsidRPr="00F36967">
        <w:rPr>
          <w:rStyle w:val="Tablecaption"/>
          <w:b/>
          <w:bCs/>
          <w:lang w:eastAsia="en-US" w:bidi="en-US"/>
        </w:rPr>
        <w:t>10.2. Inne dokumenty</w:t>
      </w:r>
    </w:p>
    <w:p w14:paraId="6E107697" w14:textId="77777777" w:rsidR="00CD2887" w:rsidRPr="00F36967" w:rsidRDefault="00CD2887" w:rsidP="00F36967">
      <w:pPr>
        <w:spacing w:after="99" w:line="1" w:lineRule="exact"/>
        <w:rPr>
          <w:rFonts w:ascii="Times New Roman" w:hAnsi="Times New Roman" w:cs="Times New Roman"/>
          <w:sz w:val="20"/>
          <w:szCs w:val="20"/>
        </w:rPr>
      </w:pPr>
    </w:p>
    <w:p w14:paraId="08A26F1A" w14:textId="792C29EA" w:rsidR="00CD2887" w:rsidRPr="00F36967" w:rsidRDefault="00124B57" w:rsidP="00F36967">
      <w:pPr>
        <w:pStyle w:val="Tekstpodstawowy"/>
        <w:numPr>
          <w:ilvl w:val="0"/>
          <w:numId w:val="15"/>
        </w:numPr>
        <w:tabs>
          <w:tab w:val="left" w:pos="478"/>
        </w:tabs>
        <w:spacing w:line="223" w:lineRule="auto"/>
        <w:jc w:val="both"/>
      </w:pPr>
      <w:r w:rsidRPr="00F36967">
        <w:rPr>
          <w:rStyle w:val="TekstpodstawowyZnak"/>
          <w:lang w:eastAsia="en-US" w:bidi="en-US"/>
        </w:rPr>
        <w:t xml:space="preserve">Kruszywa do mieszanek mineralno-asfaltowych i powierzchniowych </w:t>
      </w:r>
      <w:r w:rsidRPr="00F36967">
        <w:rPr>
          <w:rStyle w:val="TekstpodstawowyZnak"/>
        </w:rPr>
        <w:t xml:space="preserve">utrwaleń </w:t>
      </w:r>
      <w:r w:rsidRPr="00F36967">
        <w:rPr>
          <w:rStyle w:val="TekstpodstawowyZnak"/>
          <w:lang w:eastAsia="en-US" w:bidi="en-US"/>
        </w:rPr>
        <w:t xml:space="preserve">na drogach krajowych - WT-1 2014 </w:t>
      </w:r>
      <w:r w:rsidRPr="00F36967">
        <w:rPr>
          <w:rStyle w:val="TekstpodstawowyZnak"/>
        </w:rPr>
        <w:t>- Kruszywa - Wymagania techniczne. Załącznik do Zarządzenia Generalnego Dyrektora Dróg Krajowych i Aut</w:t>
      </w:r>
      <w:r w:rsidR="002E0FF2">
        <w:rPr>
          <w:rStyle w:val="TekstpodstawowyZnak"/>
        </w:rPr>
        <w:t>ost</w:t>
      </w:r>
      <w:r w:rsidRPr="00F36967">
        <w:rPr>
          <w:rStyle w:val="TekstpodstawowyZnak"/>
        </w:rPr>
        <w:t>rad nr 46 z dnia 25 września 2014 r. i nr 8 z dnia 9 maja 2016 r.</w:t>
      </w:r>
    </w:p>
    <w:p w14:paraId="5A8CEFD1" w14:textId="55C5BDCA" w:rsidR="00CD2887" w:rsidRPr="00F36967" w:rsidRDefault="00124B57" w:rsidP="00F36967">
      <w:pPr>
        <w:pStyle w:val="Tekstpodstawowy"/>
        <w:numPr>
          <w:ilvl w:val="0"/>
          <w:numId w:val="15"/>
        </w:numPr>
        <w:tabs>
          <w:tab w:val="left" w:pos="478"/>
        </w:tabs>
        <w:spacing w:line="218" w:lineRule="auto"/>
        <w:jc w:val="both"/>
      </w:pPr>
      <w:r w:rsidRPr="00F36967">
        <w:rPr>
          <w:rStyle w:val="TekstpodstawowyZnak"/>
        </w:rPr>
        <w:t xml:space="preserve">Podwójne powierzchniowe utrwalenie nawierzchni drogowych. Projekt </w:t>
      </w:r>
      <w:r w:rsidR="002E0FF2">
        <w:rPr>
          <w:rStyle w:val="TekstpodstawowyZnak"/>
        </w:rPr>
        <w:t>W</w:t>
      </w:r>
      <w:r w:rsidR="00F36967">
        <w:rPr>
          <w:rStyle w:val="TekstpodstawowyZnak"/>
        </w:rPr>
        <w:t>WIORB</w:t>
      </w:r>
      <w:r w:rsidRPr="00F36967">
        <w:rPr>
          <w:rStyle w:val="TekstpodstawowyZnak"/>
        </w:rPr>
        <w:t xml:space="preserve"> GDDKiA, 2015, [Internet: </w:t>
      </w:r>
      <w:hyperlink r:id="rId9" w:history="1">
        <w:r w:rsidRPr="00F36967">
          <w:rPr>
            <w:rStyle w:val="TekstpodstawowyZnak"/>
          </w:rPr>
          <w:t>http://www.gddkia.gov.pl/pl/3391/Ogolne-specyfikacje-techniczne</w:t>
        </w:r>
      </w:hyperlink>
      <w:r w:rsidRPr="00F36967">
        <w:rPr>
          <w:rStyle w:val="TekstpodstawowyZnak"/>
        </w:rPr>
        <w:t>]</w:t>
      </w:r>
    </w:p>
    <w:p w14:paraId="6BD907AE" w14:textId="30ACBC35" w:rsidR="00CD2887" w:rsidRDefault="00124B57" w:rsidP="00F36967">
      <w:pPr>
        <w:pStyle w:val="Tekstpodstawowy"/>
        <w:numPr>
          <w:ilvl w:val="0"/>
          <w:numId w:val="15"/>
        </w:numPr>
        <w:tabs>
          <w:tab w:val="left" w:pos="478"/>
        </w:tabs>
        <w:spacing w:after="60" w:line="199" w:lineRule="auto"/>
        <w:jc w:val="both"/>
        <w:rPr>
          <w:rStyle w:val="TekstpodstawowyZnak"/>
        </w:rPr>
      </w:pPr>
      <w:r w:rsidRPr="00F36967">
        <w:rPr>
          <w:rStyle w:val="TekstpodstawowyZnak"/>
        </w:rPr>
        <w:t xml:space="preserve">Środki adhezyjne do nawierzchni asfaltowych. Zeszyt S-80, </w:t>
      </w:r>
      <w:proofErr w:type="spellStart"/>
      <w:r w:rsidRPr="00F36967">
        <w:rPr>
          <w:rStyle w:val="TekstpodstawowyZnak"/>
        </w:rPr>
        <w:t>IBDiM</w:t>
      </w:r>
      <w:proofErr w:type="spellEnd"/>
      <w:r w:rsidRPr="00F36967">
        <w:rPr>
          <w:rStyle w:val="TekstpodstawowyZnak"/>
        </w:rPr>
        <w:t>, Warszawa 2016</w:t>
      </w:r>
    </w:p>
    <w:p w14:paraId="6DBD17C4" w14:textId="0A45A43B" w:rsidR="00F36967" w:rsidRDefault="00F36967">
      <w:pPr>
        <w:rPr>
          <w:rStyle w:val="TekstpodstawowyZnak"/>
          <w:rFonts w:eastAsia="Courier New"/>
        </w:rPr>
      </w:pPr>
      <w:r>
        <w:rPr>
          <w:rStyle w:val="TekstpodstawowyZnak"/>
          <w:rFonts w:eastAsia="Courier New"/>
        </w:rPr>
        <w:br w:type="page"/>
      </w:r>
    </w:p>
    <w:p w14:paraId="2CBA1FCF" w14:textId="77777777" w:rsidR="00F36967" w:rsidRPr="00F36967" w:rsidRDefault="00F36967" w:rsidP="00F36967">
      <w:pPr>
        <w:pStyle w:val="Tekstpodstawowy"/>
        <w:tabs>
          <w:tab w:val="left" w:pos="478"/>
        </w:tabs>
        <w:spacing w:after="60" w:line="199" w:lineRule="auto"/>
        <w:jc w:val="both"/>
      </w:pPr>
    </w:p>
    <w:p w14:paraId="0008877D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7"/>
        </w:numPr>
        <w:tabs>
          <w:tab w:val="left" w:pos="472"/>
        </w:tabs>
        <w:rPr>
          <w:sz w:val="20"/>
          <w:szCs w:val="20"/>
          <w:lang w:val="pl-PL"/>
        </w:rPr>
      </w:pPr>
      <w:bookmarkStart w:id="50" w:name="bookmark103"/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>ZAŁĄCZNIKI</w:t>
      </w:r>
      <w:bookmarkEnd w:id="50"/>
    </w:p>
    <w:p w14:paraId="624281D4" w14:textId="77777777" w:rsidR="00CD2887" w:rsidRPr="00F36967" w:rsidRDefault="00124B57" w:rsidP="00F36967">
      <w:pPr>
        <w:pStyle w:val="Heading20"/>
        <w:keepNext/>
        <w:keepLines/>
        <w:spacing w:after="240"/>
        <w:rPr>
          <w:sz w:val="20"/>
          <w:szCs w:val="20"/>
          <w:lang w:val="pl-PL"/>
        </w:rPr>
      </w:pPr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 xml:space="preserve">ZAŁĄCZNIK </w:t>
      </w:r>
      <w:r w:rsidRPr="00F36967">
        <w:rPr>
          <w:rStyle w:val="Heading2"/>
          <w:b/>
          <w:bCs/>
          <w:sz w:val="20"/>
          <w:szCs w:val="20"/>
          <w:lang w:val="pl-PL"/>
        </w:rPr>
        <w:t>1.</w:t>
      </w:r>
    </w:p>
    <w:p w14:paraId="2C7B7D6E" w14:textId="77777777" w:rsidR="00CD2887" w:rsidRPr="00F36967" w:rsidRDefault="00124B57" w:rsidP="00F36967">
      <w:pPr>
        <w:pStyle w:val="Heading20"/>
        <w:keepNext/>
        <w:keepLines/>
        <w:spacing w:after="460"/>
        <w:jc w:val="center"/>
        <w:rPr>
          <w:sz w:val="20"/>
          <w:szCs w:val="20"/>
          <w:lang w:val="pl-PL"/>
        </w:rPr>
      </w:pPr>
      <w:bookmarkStart w:id="51" w:name="bookmark106"/>
      <w:r w:rsidRPr="00F36967">
        <w:rPr>
          <w:rStyle w:val="Heading2"/>
          <w:b/>
          <w:bCs/>
          <w:sz w:val="20"/>
          <w:szCs w:val="20"/>
          <w:lang w:val="pl-PL"/>
        </w:rPr>
        <w:t>PROJEKTOWANIE POWIERZCHNIOWEGO UTRWALENIA</w:t>
      </w:r>
      <w:r w:rsidRPr="00F36967">
        <w:rPr>
          <w:rStyle w:val="Heading2"/>
          <w:b/>
          <w:bCs/>
          <w:sz w:val="20"/>
          <w:szCs w:val="20"/>
          <w:lang w:val="pl-PL"/>
        </w:rPr>
        <w:br/>
      </w:r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 xml:space="preserve">WSKAZÓWKI </w:t>
      </w:r>
      <w:r w:rsidRPr="00F36967">
        <w:rPr>
          <w:rStyle w:val="Heading2"/>
          <w:b/>
          <w:bCs/>
          <w:sz w:val="20"/>
          <w:szCs w:val="20"/>
          <w:lang w:val="pl-PL"/>
        </w:rPr>
        <w:t>I ZALECENIA</w:t>
      </w:r>
      <w:bookmarkEnd w:id="51"/>
    </w:p>
    <w:p w14:paraId="1887BD27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16"/>
        </w:numPr>
        <w:tabs>
          <w:tab w:val="left" w:pos="352"/>
        </w:tabs>
        <w:jc w:val="both"/>
        <w:rPr>
          <w:sz w:val="20"/>
          <w:szCs w:val="20"/>
          <w:lang w:val="pl-PL"/>
        </w:rPr>
      </w:pPr>
      <w:bookmarkStart w:id="52" w:name="bookmark108"/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>WSTĘP</w:t>
      </w:r>
      <w:bookmarkEnd w:id="52"/>
    </w:p>
    <w:p w14:paraId="2A7052FE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 xml:space="preserve">Załącznik </w:t>
      </w:r>
      <w:r w:rsidRPr="00F36967">
        <w:rPr>
          <w:rStyle w:val="TekstpodstawowyZnak"/>
          <w:lang w:eastAsia="en-US" w:bidi="en-US"/>
        </w:rPr>
        <w:t xml:space="preserve">zawiera </w:t>
      </w:r>
      <w:r w:rsidRPr="00F36967">
        <w:rPr>
          <w:rStyle w:val="TekstpodstawowyZnak"/>
        </w:rPr>
        <w:t xml:space="preserve">materiał </w:t>
      </w:r>
      <w:r w:rsidRPr="00F36967">
        <w:rPr>
          <w:rStyle w:val="TekstpodstawowyZnak"/>
          <w:lang w:eastAsia="en-US" w:bidi="en-US"/>
        </w:rPr>
        <w:t xml:space="preserve">pomocniczy w formie </w:t>
      </w:r>
      <w:r w:rsidRPr="00F36967">
        <w:rPr>
          <w:rStyle w:val="TekstpodstawowyZnak"/>
        </w:rPr>
        <w:t xml:space="preserve">wskazówek </w:t>
      </w:r>
      <w:r w:rsidRPr="00F36967">
        <w:rPr>
          <w:rStyle w:val="TekstpodstawowyZnak"/>
          <w:lang w:eastAsia="en-US" w:bidi="en-US"/>
        </w:rPr>
        <w:t xml:space="preserve">i </w:t>
      </w:r>
      <w:r w:rsidRPr="00F36967">
        <w:rPr>
          <w:rStyle w:val="TekstpodstawowyZnak"/>
        </w:rPr>
        <w:t xml:space="preserve">zaleceń dotyczących </w:t>
      </w:r>
      <w:r w:rsidRPr="00F36967">
        <w:rPr>
          <w:rStyle w:val="TekstpodstawowyZnak"/>
          <w:lang w:eastAsia="en-US" w:bidi="en-US"/>
        </w:rPr>
        <w:t xml:space="preserve">wyboru rodzaju powierzchniowego utrwalenia oraz ustalenia bazowej (teoretycznej) </w:t>
      </w:r>
      <w:r w:rsidRPr="00F36967">
        <w:rPr>
          <w:rStyle w:val="TekstpodstawowyZnak"/>
        </w:rPr>
        <w:t xml:space="preserve">ilości </w:t>
      </w:r>
      <w:r w:rsidRPr="00F36967">
        <w:rPr>
          <w:rStyle w:val="TekstpodstawowyZnak"/>
          <w:lang w:eastAsia="en-US" w:bidi="en-US"/>
        </w:rPr>
        <w:t xml:space="preserve">kruszywa i lepiszcza, jak </w:t>
      </w:r>
      <w:r w:rsidRPr="00F36967">
        <w:rPr>
          <w:rStyle w:val="TekstpodstawowyZnak"/>
        </w:rPr>
        <w:t xml:space="preserve">również wielkości </w:t>
      </w:r>
      <w:r w:rsidRPr="00F36967">
        <w:rPr>
          <w:rStyle w:val="TekstpodstawowyZnak"/>
          <w:lang w:eastAsia="en-US" w:bidi="en-US"/>
        </w:rPr>
        <w:t xml:space="preserve">korekt w </w:t>
      </w:r>
      <w:r w:rsidRPr="00F36967">
        <w:rPr>
          <w:rStyle w:val="TekstpodstawowyZnak"/>
        </w:rPr>
        <w:t xml:space="preserve">zależności </w:t>
      </w:r>
      <w:r w:rsidRPr="00F36967">
        <w:rPr>
          <w:rStyle w:val="TekstpodstawowyZnak"/>
          <w:lang w:eastAsia="en-US" w:bidi="en-US"/>
        </w:rPr>
        <w:t xml:space="preserve">od </w:t>
      </w:r>
      <w:r w:rsidRPr="00F36967">
        <w:rPr>
          <w:rStyle w:val="TekstpodstawowyZnak"/>
        </w:rPr>
        <w:t xml:space="preserve">różnych czynników mających wpływ </w:t>
      </w:r>
      <w:r w:rsidRPr="00F36967">
        <w:rPr>
          <w:rStyle w:val="TekstpodstawowyZnak"/>
          <w:lang w:eastAsia="en-US" w:bidi="en-US"/>
        </w:rPr>
        <w:t xml:space="preserve">na </w:t>
      </w:r>
      <w:r w:rsidRPr="00F36967">
        <w:rPr>
          <w:rStyle w:val="TekstpodstawowyZnak"/>
        </w:rPr>
        <w:t xml:space="preserve">określenie </w:t>
      </w:r>
      <w:r w:rsidRPr="00F36967">
        <w:rPr>
          <w:rStyle w:val="TekstpodstawowyZnak"/>
          <w:lang w:eastAsia="en-US" w:bidi="en-US"/>
        </w:rPr>
        <w:t xml:space="preserve">rzeczywistej </w:t>
      </w:r>
      <w:r w:rsidRPr="00F36967">
        <w:rPr>
          <w:rStyle w:val="TekstpodstawowyZnak"/>
        </w:rPr>
        <w:t xml:space="preserve">ilości </w:t>
      </w:r>
      <w:r w:rsidRPr="00F36967">
        <w:rPr>
          <w:rStyle w:val="TekstpodstawowyZnak"/>
          <w:lang w:eastAsia="en-US" w:bidi="en-US"/>
        </w:rPr>
        <w:t>lepiszcza.</w:t>
      </w:r>
    </w:p>
    <w:p w14:paraId="322C9B3D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Projektowanie powierzchniowego utrwalenia oznacza ustalenie </w:t>
      </w:r>
      <w:r w:rsidRPr="00F36967">
        <w:rPr>
          <w:rStyle w:val="TekstpodstawowyZnak"/>
        </w:rPr>
        <w:t>następujących parametrów:</w:t>
      </w:r>
    </w:p>
    <w:p w14:paraId="744C3924" w14:textId="77777777" w:rsidR="00CD2887" w:rsidRPr="00F36967" w:rsidRDefault="00124B57" w:rsidP="00F36967">
      <w:pPr>
        <w:pStyle w:val="Tekstpodstawowy"/>
        <w:numPr>
          <w:ilvl w:val="0"/>
          <w:numId w:val="17"/>
        </w:numPr>
        <w:tabs>
          <w:tab w:val="left" w:pos="304"/>
        </w:tabs>
        <w:spacing w:line="204" w:lineRule="auto"/>
        <w:jc w:val="both"/>
      </w:pPr>
      <w:r w:rsidRPr="00F36967">
        <w:rPr>
          <w:rStyle w:val="TekstpodstawowyZnak"/>
          <w:lang w:eastAsia="en-US" w:bidi="en-US"/>
        </w:rPr>
        <w:t>rodzaju powierzchniowego utrwalenia,</w:t>
      </w:r>
    </w:p>
    <w:p w14:paraId="2B390CF2" w14:textId="77777777" w:rsidR="00CD2887" w:rsidRPr="00F36967" w:rsidRDefault="00124B57" w:rsidP="00F36967">
      <w:pPr>
        <w:pStyle w:val="Tekstpodstawowy"/>
        <w:numPr>
          <w:ilvl w:val="0"/>
          <w:numId w:val="17"/>
        </w:numPr>
        <w:tabs>
          <w:tab w:val="left" w:pos="304"/>
        </w:tabs>
        <w:spacing w:line="204" w:lineRule="auto"/>
        <w:jc w:val="both"/>
      </w:pPr>
      <w:r w:rsidRPr="00F36967">
        <w:rPr>
          <w:rStyle w:val="TekstpodstawowyZnak"/>
          <w:lang w:eastAsia="en-US" w:bidi="en-US"/>
        </w:rPr>
        <w:t>rodzaju lepiszcza,</w:t>
      </w:r>
    </w:p>
    <w:p w14:paraId="46B264EC" w14:textId="77777777" w:rsidR="00CD2887" w:rsidRPr="00F36967" w:rsidRDefault="00124B57" w:rsidP="00F36967">
      <w:pPr>
        <w:pStyle w:val="Tekstpodstawowy"/>
        <w:numPr>
          <w:ilvl w:val="0"/>
          <w:numId w:val="17"/>
        </w:numPr>
        <w:tabs>
          <w:tab w:val="left" w:pos="304"/>
        </w:tabs>
        <w:spacing w:line="204" w:lineRule="auto"/>
        <w:jc w:val="both"/>
      </w:pPr>
      <w:r w:rsidRPr="00F36967">
        <w:rPr>
          <w:rStyle w:val="TekstpodstawowyZnak"/>
          <w:lang w:eastAsia="en-US" w:bidi="en-US"/>
        </w:rPr>
        <w:t>rodzaju i frakcji kruszywa,</w:t>
      </w:r>
    </w:p>
    <w:p w14:paraId="44D696BD" w14:textId="77777777" w:rsidR="00CD2887" w:rsidRPr="00F36967" w:rsidRDefault="00124B57" w:rsidP="00F36967">
      <w:pPr>
        <w:pStyle w:val="Tekstpodstawowy"/>
        <w:numPr>
          <w:ilvl w:val="0"/>
          <w:numId w:val="17"/>
        </w:numPr>
        <w:tabs>
          <w:tab w:val="left" w:pos="304"/>
        </w:tabs>
        <w:spacing w:line="204" w:lineRule="auto"/>
        <w:jc w:val="both"/>
      </w:pPr>
      <w:r w:rsidRPr="00F36967">
        <w:rPr>
          <w:rStyle w:val="TekstpodstawowyZnak"/>
          <w:lang w:eastAsia="en-US" w:bidi="en-US"/>
        </w:rPr>
        <w:t xml:space="preserve">sposobu zapewnienia dobrej </w:t>
      </w:r>
      <w:r w:rsidRPr="00F36967">
        <w:rPr>
          <w:rStyle w:val="TekstpodstawowyZnak"/>
        </w:rPr>
        <w:t xml:space="preserve">przyczepności </w:t>
      </w:r>
      <w:r w:rsidRPr="00F36967">
        <w:rPr>
          <w:rStyle w:val="TekstpodstawowyZnak"/>
          <w:lang w:eastAsia="en-US" w:bidi="en-US"/>
        </w:rPr>
        <w:t>kruszywa do lepiszcza,</w:t>
      </w:r>
    </w:p>
    <w:p w14:paraId="7761A4CD" w14:textId="77777777" w:rsidR="00CD2887" w:rsidRPr="00F36967" w:rsidRDefault="00124B57" w:rsidP="00F36967">
      <w:pPr>
        <w:pStyle w:val="Tekstpodstawowy"/>
        <w:numPr>
          <w:ilvl w:val="0"/>
          <w:numId w:val="17"/>
        </w:numPr>
        <w:tabs>
          <w:tab w:val="left" w:pos="304"/>
        </w:tabs>
        <w:spacing w:line="204" w:lineRule="auto"/>
        <w:jc w:val="both"/>
      </w:pPr>
      <w:r w:rsidRPr="00F36967">
        <w:rPr>
          <w:rStyle w:val="TekstpodstawowyZnak"/>
        </w:rPr>
        <w:t xml:space="preserve">określenie ilości </w:t>
      </w:r>
      <w:r w:rsidRPr="00F36967">
        <w:rPr>
          <w:rStyle w:val="TekstpodstawowyZnak"/>
          <w:lang w:eastAsia="en-US" w:bidi="en-US"/>
        </w:rPr>
        <w:t>na 1 m</w:t>
      </w:r>
      <w:r w:rsidRPr="00F36967">
        <w:rPr>
          <w:rStyle w:val="TekstpodstawowyZnak"/>
          <w:vertAlign w:val="superscript"/>
          <w:lang w:eastAsia="en-US" w:bidi="en-US"/>
        </w:rPr>
        <w:t>2</w:t>
      </w:r>
      <w:r w:rsidRPr="00F36967">
        <w:rPr>
          <w:rStyle w:val="TekstpodstawowyZnak"/>
          <w:lang w:eastAsia="en-US" w:bidi="en-US"/>
        </w:rPr>
        <w:t xml:space="preserve"> lepiszcza i kruszywa.</w:t>
      </w:r>
    </w:p>
    <w:p w14:paraId="77FC4BFF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 xml:space="preserve">Jeżeli </w:t>
      </w:r>
      <w:r w:rsidRPr="00F36967">
        <w:rPr>
          <w:rStyle w:val="TekstpodstawowyZnak"/>
          <w:lang w:eastAsia="en-US" w:bidi="en-US"/>
        </w:rPr>
        <w:t xml:space="preserve">droga, na planowanej do wykonania </w:t>
      </w:r>
      <w:r w:rsidRPr="00F36967">
        <w:rPr>
          <w:rStyle w:val="TekstpodstawowyZnak"/>
        </w:rPr>
        <w:t xml:space="preserve">długości, </w:t>
      </w:r>
      <w:r w:rsidRPr="00F36967">
        <w:rPr>
          <w:rStyle w:val="TekstpodstawowyZnak"/>
          <w:lang w:eastAsia="en-US" w:bidi="en-US"/>
        </w:rPr>
        <w:t xml:space="preserve">charakteryzuje </w:t>
      </w:r>
      <w:r w:rsidRPr="00F36967">
        <w:rPr>
          <w:rStyle w:val="TekstpodstawowyZnak"/>
        </w:rPr>
        <w:t xml:space="preserve">się </w:t>
      </w:r>
      <w:r w:rsidRPr="00F36967">
        <w:rPr>
          <w:rStyle w:val="TekstpodstawowyZnak"/>
          <w:lang w:eastAsia="en-US" w:bidi="en-US"/>
        </w:rPr>
        <w:t>zmiennymi parametrami takimi jak:</w:t>
      </w:r>
    </w:p>
    <w:p w14:paraId="24FC7BD6" w14:textId="77777777" w:rsidR="00CD2887" w:rsidRPr="00F36967" w:rsidRDefault="00124B57" w:rsidP="00F36967">
      <w:pPr>
        <w:pStyle w:val="Tekstpodstawowy"/>
        <w:numPr>
          <w:ilvl w:val="0"/>
          <w:numId w:val="17"/>
        </w:numPr>
        <w:tabs>
          <w:tab w:val="left" w:pos="304"/>
        </w:tabs>
        <w:spacing w:line="204" w:lineRule="auto"/>
        <w:jc w:val="both"/>
      </w:pPr>
      <w:r w:rsidRPr="00F36967">
        <w:rPr>
          <w:rStyle w:val="TekstpodstawowyZnak"/>
        </w:rPr>
        <w:t xml:space="preserve">kategorią </w:t>
      </w:r>
      <w:r w:rsidRPr="00F36967">
        <w:rPr>
          <w:rStyle w:val="TekstpodstawowyZnak"/>
          <w:lang w:eastAsia="en-US" w:bidi="en-US"/>
        </w:rPr>
        <w:t xml:space="preserve">ruchu na </w:t>
      </w:r>
      <w:r w:rsidRPr="00F36967">
        <w:rPr>
          <w:rStyle w:val="TekstpodstawowyZnak"/>
        </w:rPr>
        <w:t xml:space="preserve">poszczególnych </w:t>
      </w:r>
      <w:r w:rsidRPr="00F36967">
        <w:rPr>
          <w:rStyle w:val="TekstpodstawowyZnak"/>
          <w:lang w:eastAsia="en-US" w:bidi="en-US"/>
        </w:rPr>
        <w:t>pasmach,</w:t>
      </w:r>
    </w:p>
    <w:p w14:paraId="05278083" w14:textId="77777777" w:rsidR="00CD2887" w:rsidRPr="00F36967" w:rsidRDefault="00124B57" w:rsidP="00F36967">
      <w:pPr>
        <w:pStyle w:val="Tekstpodstawowy"/>
        <w:numPr>
          <w:ilvl w:val="0"/>
          <w:numId w:val="17"/>
        </w:numPr>
        <w:tabs>
          <w:tab w:val="left" w:pos="304"/>
        </w:tabs>
        <w:spacing w:line="204" w:lineRule="auto"/>
        <w:jc w:val="both"/>
      </w:pPr>
      <w:r w:rsidRPr="00F36967">
        <w:rPr>
          <w:rStyle w:val="TekstpodstawowyZnak"/>
          <w:lang w:eastAsia="en-US" w:bidi="en-US"/>
        </w:rPr>
        <w:t xml:space="preserve">warunkami </w:t>
      </w:r>
      <w:r w:rsidRPr="00F36967">
        <w:rPr>
          <w:rStyle w:val="TekstpodstawowyZnak"/>
        </w:rPr>
        <w:t xml:space="preserve">środowiskowymi </w:t>
      </w:r>
      <w:r w:rsidRPr="00F36967">
        <w:rPr>
          <w:rStyle w:val="TekstpodstawowyZnak"/>
          <w:lang w:eastAsia="en-US" w:bidi="en-US"/>
        </w:rPr>
        <w:t xml:space="preserve">(otwarta </w:t>
      </w:r>
      <w:r w:rsidRPr="00F36967">
        <w:rPr>
          <w:rStyle w:val="TekstpodstawowyZnak"/>
        </w:rPr>
        <w:t xml:space="preserve">przestrzeń, </w:t>
      </w:r>
      <w:r w:rsidRPr="00F36967">
        <w:rPr>
          <w:rStyle w:val="TekstpodstawowyZnak"/>
          <w:lang w:eastAsia="en-US" w:bidi="en-US"/>
        </w:rPr>
        <w:t>droga w terenie zalesionym),</w:t>
      </w:r>
    </w:p>
    <w:p w14:paraId="5779C4CE" w14:textId="77777777" w:rsidR="00CD2887" w:rsidRPr="00F36967" w:rsidRDefault="00124B57" w:rsidP="00F36967">
      <w:pPr>
        <w:pStyle w:val="Tekstpodstawowy"/>
        <w:numPr>
          <w:ilvl w:val="0"/>
          <w:numId w:val="17"/>
        </w:numPr>
        <w:tabs>
          <w:tab w:val="left" w:pos="304"/>
        </w:tabs>
        <w:spacing w:line="204" w:lineRule="auto"/>
        <w:jc w:val="both"/>
      </w:pPr>
      <w:r w:rsidRPr="00F36967">
        <w:rPr>
          <w:rStyle w:val="TekstpodstawowyZnak"/>
          <w:lang w:eastAsia="en-US" w:bidi="en-US"/>
        </w:rPr>
        <w:t xml:space="preserve">stanem powierzchni </w:t>
      </w:r>
      <w:r w:rsidRPr="00F36967">
        <w:rPr>
          <w:rStyle w:val="TekstpodstawowyZnak"/>
        </w:rPr>
        <w:t xml:space="preserve">istniejącej </w:t>
      </w:r>
      <w:r w:rsidRPr="00F36967">
        <w:rPr>
          <w:rStyle w:val="TekstpodstawowyZnak"/>
          <w:lang w:eastAsia="en-US" w:bidi="en-US"/>
        </w:rPr>
        <w:t xml:space="preserve">nawierzchni </w:t>
      </w:r>
      <w:r w:rsidRPr="00F36967">
        <w:rPr>
          <w:rStyle w:val="TekstpodstawowyZnak"/>
        </w:rPr>
        <w:t>(porowatość, szorstkość, nośność, jednorodność)</w:t>
      </w:r>
    </w:p>
    <w:p w14:paraId="757FFAE9" w14:textId="77777777" w:rsidR="00CD2887" w:rsidRPr="00F36967" w:rsidRDefault="00124B57" w:rsidP="00F36967">
      <w:pPr>
        <w:pStyle w:val="Tekstpodstawowy"/>
        <w:spacing w:after="240"/>
        <w:jc w:val="both"/>
      </w:pPr>
      <w:r w:rsidRPr="00F36967">
        <w:rPr>
          <w:rStyle w:val="TekstpodstawowyZnak"/>
          <w:lang w:eastAsia="en-US" w:bidi="en-US"/>
        </w:rPr>
        <w:t xml:space="preserve">to </w:t>
      </w:r>
      <w:r w:rsidRPr="00F36967">
        <w:rPr>
          <w:rStyle w:val="TekstpodstawowyZnak"/>
        </w:rPr>
        <w:t xml:space="preserve">należy dokonać </w:t>
      </w:r>
      <w:r w:rsidRPr="00F36967">
        <w:rPr>
          <w:rStyle w:val="TekstpodstawowyZnak"/>
          <w:lang w:eastAsia="en-US" w:bidi="en-US"/>
        </w:rPr>
        <w:t xml:space="preserve">odpowiedniego </w:t>
      </w:r>
      <w:r w:rsidRPr="00F36967">
        <w:rPr>
          <w:rStyle w:val="TekstpodstawowyZnak"/>
        </w:rPr>
        <w:t xml:space="preserve">podziału </w:t>
      </w:r>
      <w:r w:rsidRPr="00F36967">
        <w:rPr>
          <w:rStyle w:val="TekstpodstawowyZnak"/>
          <w:lang w:eastAsia="en-US" w:bidi="en-US"/>
        </w:rPr>
        <w:t xml:space="preserve">na pasy lub odcinki o jednorodnych parametrach i </w:t>
      </w:r>
      <w:r w:rsidRPr="00F36967">
        <w:rPr>
          <w:rStyle w:val="TekstpodstawowyZnak"/>
        </w:rPr>
        <w:t xml:space="preserve">poddać </w:t>
      </w:r>
      <w:r w:rsidRPr="00F36967">
        <w:rPr>
          <w:rStyle w:val="TekstpodstawowyZnak"/>
          <w:lang w:eastAsia="en-US" w:bidi="en-US"/>
        </w:rPr>
        <w:t>oddzielnej analizie.</w:t>
      </w:r>
    </w:p>
    <w:p w14:paraId="49C9A1F3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16"/>
        </w:numPr>
        <w:tabs>
          <w:tab w:val="left" w:pos="362"/>
        </w:tabs>
        <w:jc w:val="both"/>
        <w:rPr>
          <w:sz w:val="20"/>
          <w:szCs w:val="20"/>
          <w:lang w:val="pl-PL"/>
        </w:rPr>
      </w:pPr>
      <w:bookmarkStart w:id="53" w:name="bookmark110"/>
      <w:r w:rsidRPr="00F36967">
        <w:rPr>
          <w:rStyle w:val="Heading2"/>
          <w:b/>
          <w:bCs/>
          <w:sz w:val="20"/>
          <w:szCs w:val="20"/>
          <w:lang w:val="pl-PL"/>
        </w:rPr>
        <w:t xml:space="preserve">CHARAKTERYSTYKA POWIERZCHNIOWYCH </w:t>
      </w:r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>UTRWALEŃ</w:t>
      </w:r>
      <w:bookmarkEnd w:id="53"/>
    </w:p>
    <w:p w14:paraId="5756B0EE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16"/>
        </w:numPr>
        <w:tabs>
          <w:tab w:val="left" w:pos="482"/>
        </w:tabs>
        <w:spacing w:after="0"/>
        <w:jc w:val="both"/>
        <w:rPr>
          <w:lang w:val="pl-PL"/>
        </w:rPr>
      </w:pPr>
      <w:bookmarkStart w:id="54" w:name="bookmark112"/>
      <w:r w:rsidRPr="00F36967">
        <w:rPr>
          <w:rStyle w:val="Heading3"/>
          <w:b/>
          <w:bCs/>
          <w:lang w:val="pl-PL"/>
        </w:rPr>
        <w:t>Projektowanie</w:t>
      </w:r>
      <w:bookmarkEnd w:id="54"/>
    </w:p>
    <w:p w14:paraId="33CE8981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Przy projektowaniu </w:t>
      </w:r>
      <w:r w:rsidRPr="00F36967">
        <w:rPr>
          <w:rStyle w:val="TekstpodstawowyZnak"/>
        </w:rPr>
        <w:t xml:space="preserve">podwójnego </w:t>
      </w:r>
      <w:r w:rsidRPr="00F36967">
        <w:rPr>
          <w:rStyle w:val="TekstpodstawowyZnak"/>
          <w:lang w:eastAsia="en-US" w:bidi="en-US"/>
        </w:rPr>
        <w:t xml:space="preserve">powierzchniowego utrwalenia </w:t>
      </w:r>
      <w:r w:rsidRPr="00F36967">
        <w:rPr>
          <w:rStyle w:val="TekstpodstawowyZnak"/>
        </w:rPr>
        <w:t xml:space="preserve">należy przestrzegać </w:t>
      </w:r>
      <w:r w:rsidRPr="00F36967">
        <w:rPr>
          <w:rStyle w:val="TekstpodstawowyZnak"/>
          <w:lang w:eastAsia="en-US" w:bidi="en-US"/>
        </w:rPr>
        <w:t xml:space="preserve">zasady, aby ziarna kruszywa drugiej warstwy </w:t>
      </w:r>
      <w:r w:rsidRPr="00F36967">
        <w:rPr>
          <w:rStyle w:val="TekstpodstawowyZnak"/>
        </w:rPr>
        <w:t xml:space="preserve">były </w:t>
      </w:r>
      <w:r w:rsidRPr="00F36967">
        <w:rPr>
          <w:rStyle w:val="TekstpodstawowyZnak"/>
          <w:lang w:eastAsia="en-US" w:bidi="en-US"/>
        </w:rPr>
        <w:t xml:space="preserve">o co najmniej </w:t>
      </w:r>
      <w:r w:rsidRPr="00F36967">
        <w:rPr>
          <w:rStyle w:val="TekstpodstawowyZnak"/>
        </w:rPr>
        <w:t xml:space="preserve">połowę </w:t>
      </w:r>
      <w:r w:rsidRPr="00F36967">
        <w:rPr>
          <w:rStyle w:val="TekstpodstawowyZnak"/>
          <w:lang w:eastAsia="en-US" w:bidi="en-US"/>
        </w:rPr>
        <w:t xml:space="preserve">mniejsze od ziaren kruszywa pierwszej warstwy, przy czym </w:t>
      </w:r>
      <w:r w:rsidRPr="00F36967">
        <w:rPr>
          <w:rStyle w:val="TekstpodstawowyZnak"/>
        </w:rPr>
        <w:t xml:space="preserve">mogą </w:t>
      </w:r>
      <w:r w:rsidRPr="00F36967">
        <w:rPr>
          <w:rStyle w:val="TekstpodstawowyZnak"/>
          <w:lang w:eastAsia="en-US" w:bidi="en-US"/>
        </w:rPr>
        <w:t xml:space="preserve">tu </w:t>
      </w:r>
      <w:r w:rsidRPr="00F36967">
        <w:rPr>
          <w:rStyle w:val="TekstpodstawowyZnak"/>
        </w:rPr>
        <w:t xml:space="preserve">występować </w:t>
      </w:r>
      <w:r w:rsidRPr="00F36967">
        <w:rPr>
          <w:rStyle w:val="TekstpodstawowyZnak"/>
          <w:lang w:eastAsia="en-US" w:bidi="en-US"/>
        </w:rPr>
        <w:t xml:space="preserve">dwa </w:t>
      </w:r>
      <w:r w:rsidRPr="00F36967">
        <w:rPr>
          <w:rStyle w:val="TekstpodstawowyZnak"/>
        </w:rPr>
        <w:t>układy:</w:t>
      </w:r>
    </w:p>
    <w:p w14:paraId="157DFB0C" w14:textId="77777777" w:rsidR="00CD2887" w:rsidRPr="00F36967" w:rsidRDefault="00124B57" w:rsidP="00F36967">
      <w:pPr>
        <w:pStyle w:val="Tekstpodstawowy"/>
        <w:numPr>
          <w:ilvl w:val="0"/>
          <w:numId w:val="18"/>
        </w:numPr>
        <w:tabs>
          <w:tab w:val="left" w:pos="338"/>
        </w:tabs>
        <w:jc w:val="both"/>
      </w:pPr>
      <w:r w:rsidRPr="00F36967">
        <w:rPr>
          <w:rStyle w:val="TekstpodstawowyZnak"/>
        </w:rPr>
        <w:t xml:space="preserve">układ ciągły </w:t>
      </w:r>
      <w:r w:rsidRPr="00F36967">
        <w:rPr>
          <w:rStyle w:val="TekstpodstawowyZnak"/>
          <w:lang w:eastAsia="en-US" w:bidi="en-US"/>
        </w:rPr>
        <w:t xml:space="preserve">- </w:t>
      </w:r>
      <w:r w:rsidRPr="00F36967">
        <w:rPr>
          <w:rStyle w:val="TekstpodstawowyZnak"/>
        </w:rPr>
        <w:t xml:space="preserve">charakteryzujący się </w:t>
      </w:r>
      <w:r w:rsidRPr="00F36967">
        <w:rPr>
          <w:rStyle w:val="TekstpodstawowyZnak"/>
          <w:lang w:eastAsia="en-US" w:bidi="en-US"/>
        </w:rPr>
        <w:t xml:space="preserve">tym, </w:t>
      </w:r>
      <w:r w:rsidRPr="00F36967">
        <w:rPr>
          <w:rStyle w:val="TekstpodstawowyZnak"/>
        </w:rPr>
        <w:t xml:space="preserve">że </w:t>
      </w:r>
      <w:r w:rsidRPr="00F36967">
        <w:rPr>
          <w:rStyle w:val="TekstpodstawowyZnak"/>
          <w:lang w:eastAsia="en-US" w:bidi="en-US"/>
        </w:rPr>
        <w:t xml:space="preserve">kruszywo stosowane do drugiej warstwy </w:t>
      </w:r>
      <w:r w:rsidRPr="00F36967">
        <w:rPr>
          <w:rStyle w:val="TekstpodstawowyZnak"/>
        </w:rPr>
        <w:t xml:space="preserve">należy </w:t>
      </w:r>
      <w:r w:rsidRPr="00F36967">
        <w:rPr>
          <w:rStyle w:val="TekstpodstawowyZnak"/>
          <w:lang w:eastAsia="en-US" w:bidi="en-US"/>
        </w:rPr>
        <w:t xml:space="preserve">do drobniejszej </w:t>
      </w:r>
      <w:r w:rsidRPr="00F36967">
        <w:rPr>
          <w:rStyle w:val="TekstpodstawowyZnak"/>
        </w:rPr>
        <w:t xml:space="preserve">sąsiedniej </w:t>
      </w:r>
      <w:r w:rsidRPr="00F36967">
        <w:rPr>
          <w:rStyle w:val="TekstpodstawowyZnak"/>
          <w:lang w:eastAsia="en-US" w:bidi="en-US"/>
        </w:rPr>
        <w:t>frakcji kruszywa, np. od 8 do 11,2 mm i od 5,6 do 8 mm,</w:t>
      </w:r>
    </w:p>
    <w:p w14:paraId="1D14C564" w14:textId="77777777" w:rsidR="00CD2887" w:rsidRPr="00F36967" w:rsidRDefault="00124B57" w:rsidP="00F36967">
      <w:pPr>
        <w:pStyle w:val="Tekstpodstawowy"/>
        <w:numPr>
          <w:ilvl w:val="0"/>
          <w:numId w:val="18"/>
        </w:numPr>
        <w:tabs>
          <w:tab w:val="left" w:pos="362"/>
        </w:tabs>
        <w:jc w:val="both"/>
      </w:pPr>
      <w:r w:rsidRPr="00F36967">
        <w:rPr>
          <w:rStyle w:val="TekstpodstawowyZnak"/>
        </w:rPr>
        <w:t xml:space="preserve">układ nieciągły </w:t>
      </w:r>
      <w:r w:rsidRPr="00F36967">
        <w:rPr>
          <w:rStyle w:val="TekstpodstawowyZnak"/>
          <w:lang w:eastAsia="en-US" w:bidi="en-US"/>
        </w:rPr>
        <w:t xml:space="preserve">- </w:t>
      </w:r>
      <w:r w:rsidRPr="00F36967">
        <w:rPr>
          <w:rStyle w:val="TekstpodstawowyZnak"/>
        </w:rPr>
        <w:t xml:space="preserve">charakteryzujący się </w:t>
      </w:r>
      <w:r w:rsidRPr="00F36967">
        <w:rPr>
          <w:rStyle w:val="TekstpodstawowyZnak"/>
          <w:lang w:eastAsia="en-US" w:bidi="en-US"/>
        </w:rPr>
        <w:t xml:space="preserve">tym, </w:t>
      </w:r>
      <w:r w:rsidRPr="00F36967">
        <w:rPr>
          <w:rStyle w:val="TekstpodstawowyZnak"/>
        </w:rPr>
        <w:t xml:space="preserve">że </w:t>
      </w:r>
      <w:r w:rsidRPr="00F36967">
        <w:rPr>
          <w:rStyle w:val="TekstpodstawowyZnak"/>
          <w:lang w:eastAsia="en-US" w:bidi="en-US"/>
        </w:rPr>
        <w:t xml:space="preserve">kruszywo stosowane do warstwy drugiej jest frakcji drobniejszej od </w:t>
      </w:r>
      <w:r w:rsidRPr="00F36967">
        <w:rPr>
          <w:rStyle w:val="TekstpodstawowyZnak"/>
        </w:rPr>
        <w:t xml:space="preserve">sąsiedniej </w:t>
      </w:r>
      <w:r w:rsidRPr="00F36967">
        <w:rPr>
          <w:rStyle w:val="TekstpodstawowyZnak"/>
          <w:lang w:eastAsia="en-US" w:bidi="en-US"/>
        </w:rPr>
        <w:t xml:space="preserve">frakcji kruszywa </w:t>
      </w:r>
      <w:r w:rsidRPr="00F36967">
        <w:rPr>
          <w:rStyle w:val="TekstpodstawowyZnak"/>
        </w:rPr>
        <w:t xml:space="preserve">użytego </w:t>
      </w:r>
      <w:r w:rsidRPr="00F36967">
        <w:rPr>
          <w:rStyle w:val="TekstpodstawowyZnak"/>
          <w:lang w:eastAsia="en-US" w:bidi="en-US"/>
        </w:rPr>
        <w:t>do warstwy pierwszej, np. od 8 do 11,2 mm i od 2 do 5,6 mm.</w:t>
      </w:r>
    </w:p>
    <w:p w14:paraId="40E5527D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 xml:space="preserve">Układ ciągły </w:t>
      </w:r>
      <w:r w:rsidRPr="00F36967">
        <w:rPr>
          <w:rStyle w:val="TekstpodstawowyZnak"/>
          <w:lang w:eastAsia="en-US" w:bidi="en-US"/>
        </w:rPr>
        <w:t xml:space="preserve">pozwala na otrzymanie bardziej szorstkiej warstwy </w:t>
      </w:r>
      <w:r w:rsidRPr="00F36967">
        <w:rPr>
          <w:rStyle w:val="TekstpodstawowyZnak"/>
        </w:rPr>
        <w:t xml:space="preserve">ścieralnej </w:t>
      </w:r>
      <w:r w:rsidRPr="00F36967">
        <w:rPr>
          <w:rStyle w:val="TekstpodstawowyZnak"/>
          <w:lang w:eastAsia="en-US" w:bidi="en-US"/>
        </w:rPr>
        <w:t xml:space="preserve">w stosunku do </w:t>
      </w:r>
      <w:r w:rsidRPr="00F36967">
        <w:rPr>
          <w:rStyle w:val="TekstpodstawowyZnak"/>
        </w:rPr>
        <w:t xml:space="preserve">układu nieciągłego. </w:t>
      </w:r>
      <w:r w:rsidRPr="00F36967">
        <w:rPr>
          <w:rStyle w:val="TekstpodstawowyZnak"/>
          <w:lang w:eastAsia="en-US" w:bidi="en-US"/>
        </w:rPr>
        <w:t xml:space="preserve">Pojazdy </w:t>
      </w:r>
      <w:r w:rsidRPr="00F36967">
        <w:rPr>
          <w:rStyle w:val="TekstpodstawowyZnak"/>
        </w:rPr>
        <w:t xml:space="preserve">poruszające się </w:t>
      </w:r>
      <w:r w:rsidRPr="00F36967">
        <w:rPr>
          <w:rStyle w:val="TekstpodstawowyZnak"/>
          <w:lang w:eastAsia="en-US" w:bidi="en-US"/>
        </w:rPr>
        <w:t xml:space="preserve">po takiej nawierzchni </w:t>
      </w:r>
      <w:r w:rsidRPr="00F36967">
        <w:rPr>
          <w:rStyle w:val="TekstpodstawowyZnak"/>
        </w:rPr>
        <w:t xml:space="preserve">powodują </w:t>
      </w:r>
      <w:r w:rsidRPr="00F36967">
        <w:rPr>
          <w:rStyle w:val="TekstpodstawowyZnak"/>
          <w:lang w:eastAsia="en-US" w:bidi="en-US"/>
        </w:rPr>
        <w:t xml:space="preserve">jednak </w:t>
      </w:r>
      <w:r w:rsidRPr="00F36967">
        <w:rPr>
          <w:rStyle w:val="TekstpodstawowyZnak"/>
        </w:rPr>
        <w:t>większy hałas.</w:t>
      </w:r>
    </w:p>
    <w:p w14:paraId="389A51FD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 xml:space="preserve">Układ nieciągły </w:t>
      </w:r>
      <w:r w:rsidRPr="00F36967">
        <w:rPr>
          <w:rStyle w:val="TekstpodstawowyZnak"/>
          <w:lang w:eastAsia="en-US" w:bidi="en-US"/>
        </w:rPr>
        <w:t xml:space="preserve">zaleca </w:t>
      </w:r>
      <w:r w:rsidRPr="00F36967">
        <w:rPr>
          <w:rStyle w:val="TekstpodstawowyZnak"/>
        </w:rPr>
        <w:t xml:space="preserve">się stosować </w:t>
      </w:r>
      <w:r w:rsidRPr="00F36967">
        <w:rPr>
          <w:rStyle w:val="TekstpodstawowyZnak"/>
          <w:lang w:eastAsia="en-US" w:bidi="en-US"/>
        </w:rPr>
        <w:t>przy wykonywaniu powierzchniowego utrwalenia na drogach na terenie miast i osiedli.</w:t>
      </w:r>
    </w:p>
    <w:p w14:paraId="134822D1" w14:textId="77777777" w:rsidR="00CD2887" w:rsidRPr="00F36967" w:rsidRDefault="00124B57" w:rsidP="00F36967">
      <w:pPr>
        <w:pStyle w:val="Tekstpodstawowy"/>
        <w:spacing w:after="240"/>
        <w:jc w:val="both"/>
      </w:pPr>
      <w:r w:rsidRPr="00F36967">
        <w:rPr>
          <w:rStyle w:val="TekstpodstawowyZnak"/>
        </w:rPr>
        <w:t xml:space="preserve">Wielkość </w:t>
      </w:r>
      <w:r w:rsidRPr="00F36967">
        <w:rPr>
          <w:rStyle w:val="TekstpodstawowyZnak"/>
          <w:lang w:eastAsia="en-US" w:bidi="en-US"/>
        </w:rPr>
        <w:t xml:space="preserve">frakcji pierwszej warstwy kruszywa </w:t>
      </w:r>
      <w:r w:rsidRPr="00F36967">
        <w:rPr>
          <w:rStyle w:val="TekstpodstawowyZnak"/>
        </w:rPr>
        <w:t xml:space="preserve">zależy </w:t>
      </w:r>
      <w:r w:rsidRPr="00F36967">
        <w:rPr>
          <w:rStyle w:val="TekstpodstawowyZnak"/>
          <w:lang w:eastAsia="en-US" w:bidi="en-US"/>
        </w:rPr>
        <w:t xml:space="preserve">od kategorii ruchu </w:t>
      </w:r>
      <w:r w:rsidRPr="00F36967">
        <w:rPr>
          <w:rStyle w:val="TekstpodstawowyZnak"/>
        </w:rPr>
        <w:t xml:space="preserve">(większy </w:t>
      </w:r>
      <w:r w:rsidRPr="00F36967">
        <w:rPr>
          <w:rStyle w:val="TekstpodstawowyZnak"/>
          <w:lang w:eastAsia="en-US" w:bidi="en-US"/>
        </w:rPr>
        <w:t xml:space="preserve">ruch - grubsza frakcja) i stopnia </w:t>
      </w:r>
      <w:r w:rsidRPr="00F36967">
        <w:rPr>
          <w:rStyle w:val="TekstpodstawowyZnak"/>
        </w:rPr>
        <w:t xml:space="preserve">twardości </w:t>
      </w:r>
      <w:r w:rsidRPr="00F36967">
        <w:rPr>
          <w:rStyle w:val="TekstpodstawowyZnak"/>
          <w:lang w:eastAsia="en-US" w:bidi="en-US"/>
        </w:rPr>
        <w:t>utrwalanej nawierzchni.</w:t>
      </w:r>
    </w:p>
    <w:p w14:paraId="516C5F7A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16"/>
        </w:numPr>
        <w:tabs>
          <w:tab w:val="left" w:pos="366"/>
        </w:tabs>
        <w:jc w:val="both"/>
        <w:rPr>
          <w:sz w:val="20"/>
          <w:szCs w:val="20"/>
          <w:lang w:val="pl-PL"/>
        </w:rPr>
      </w:pPr>
      <w:bookmarkStart w:id="55" w:name="bookmark114"/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 xml:space="preserve">WYBÓR </w:t>
      </w:r>
      <w:r w:rsidRPr="00F36967">
        <w:rPr>
          <w:rStyle w:val="Heading2"/>
          <w:b/>
          <w:bCs/>
          <w:sz w:val="20"/>
          <w:szCs w:val="20"/>
          <w:lang w:val="pl-PL"/>
        </w:rPr>
        <w:t>FRAKCJI KRUSZYWA</w:t>
      </w:r>
      <w:bookmarkEnd w:id="55"/>
    </w:p>
    <w:p w14:paraId="4597A3F6" w14:textId="77777777" w:rsidR="00CD2887" w:rsidRPr="00F36967" w:rsidRDefault="00124B57" w:rsidP="00F36967">
      <w:pPr>
        <w:pStyle w:val="Tekstpodstawowy"/>
        <w:spacing w:line="226" w:lineRule="auto"/>
        <w:jc w:val="both"/>
      </w:pPr>
      <w:r w:rsidRPr="00F36967">
        <w:rPr>
          <w:rStyle w:val="TekstpodstawowyZnak"/>
          <w:lang w:eastAsia="en-US" w:bidi="en-US"/>
        </w:rPr>
        <w:t xml:space="preserve">Przy wyborze frakcji kruszywa, poza </w:t>
      </w:r>
      <w:r w:rsidRPr="00F36967">
        <w:rPr>
          <w:rStyle w:val="TekstpodstawowyZnak"/>
        </w:rPr>
        <w:t xml:space="preserve">względami </w:t>
      </w:r>
      <w:r w:rsidRPr="00F36967">
        <w:rPr>
          <w:rStyle w:val="TekstpodstawowyZnak"/>
          <w:lang w:eastAsia="en-US" w:bidi="en-US"/>
        </w:rPr>
        <w:t xml:space="preserve">ekonomicznymi, powinny </w:t>
      </w:r>
      <w:r w:rsidRPr="00F36967">
        <w:rPr>
          <w:rStyle w:val="TekstpodstawowyZnak"/>
        </w:rPr>
        <w:t xml:space="preserve">być </w:t>
      </w:r>
      <w:r w:rsidRPr="00F36967">
        <w:rPr>
          <w:rStyle w:val="TekstpodstawowyZnak"/>
          <w:lang w:eastAsia="en-US" w:bidi="en-US"/>
        </w:rPr>
        <w:t xml:space="preserve">brane pod </w:t>
      </w:r>
      <w:r w:rsidRPr="00F36967">
        <w:rPr>
          <w:rStyle w:val="TekstpodstawowyZnak"/>
        </w:rPr>
        <w:t xml:space="preserve">uwagę następujące </w:t>
      </w:r>
      <w:r w:rsidRPr="00F36967">
        <w:rPr>
          <w:rStyle w:val="TekstpodstawowyZnak"/>
          <w:lang w:eastAsia="en-US" w:bidi="en-US"/>
        </w:rPr>
        <w:t xml:space="preserve">parametry: </w:t>
      </w:r>
      <w:r w:rsidRPr="00F36967">
        <w:rPr>
          <w:rStyle w:val="TekstpodstawowyZnak"/>
          <w:rFonts w:eastAsia="Courier New"/>
          <w:lang w:eastAsia="en-US" w:bidi="en-US"/>
        </w:rPr>
        <w:t xml:space="preserve">- </w:t>
      </w:r>
      <w:r w:rsidRPr="00F36967">
        <w:rPr>
          <w:rStyle w:val="TekstpodstawowyZnak"/>
          <w:lang w:eastAsia="en-US" w:bidi="en-US"/>
        </w:rPr>
        <w:t>kategoria ruchu,</w:t>
      </w:r>
    </w:p>
    <w:p w14:paraId="6579E9A2" w14:textId="77777777" w:rsidR="00CD2887" w:rsidRPr="00F36967" w:rsidRDefault="00124B57" w:rsidP="00F36967">
      <w:pPr>
        <w:pStyle w:val="Tekstpodstawowy"/>
        <w:spacing w:line="209" w:lineRule="auto"/>
        <w:jc w:val="both"/>
      </w:pPr>
      <w:r w:rsidRPr="00F36967">
        <w:rPr>
          <w:rStyle w:val="TekstpodstawowyZnak"/>
          <w:rFonts w:eastAsia="Courier New"/>
          <w:lang w:eastAsia="en-US" w:bidi="en-US"/>
        </w:rPr>
        <w:t xml:space="preserve">- </w:t>
      </w:r>
      <w:r w:rsidRPr="00F36967">
        <w:rPr>
          <w:rStyle w:val="TekstpodstawowyZnak"/>
          <w:lang w:eastAsia="en-US" w:bidi="en-US"/>
        </w:rPr>
        <w:t xml:space="preserve">stan powierzchni utrwalanej nawierzchni </w:t>
      </w:r>
      <w:r w:rsidRPr="00F36967">
        <w:rPr>
          <w:rStyle w:val="TekstpodstawowyZnak"/>
        </w:rPr>
        <w:t xml:space="preserve">(jednorodność </w:t>
      </w:r>
      <w:r w:rsidRPr="00F36967">
        <w:rPr>
          <w:rStyle w:val="TekstpodstawowyZnak"/>
          <w:lang w:eastAsia="en-US" w:bidi="en-US"/>
        </w:rPr>
        <w:t xml:space="preserve">i </w:t>
      </w:r>
      <w:r w:rsidRPr="00F36967">
        <w:rPr>
          <w:rStyle w:val="TekstpodstawowyZnak"/>
        </w:rPr>
        <w:t xml:space="preserve">głębokość </w:t>
      </w:r>
      <w:r w:rsidRPr="00F36967">
        <w:rPr>
          <w:rStyle w:val="TekstpodstawowyZnak"/>
          <w:lang w:eastAsia="en-US" w:bidi="en-US"/>
        </w:rPr>
        <w:t>tekstury).</w:t>
      </w:r>
    </w:p>
    <w:p w14:paraId="1104E0D1" w14:textId="77777777" w:rsidR="00CD2887" w:rsidRPr="00F36967" w:rsidRDefault="00124B57" w:rsidP="00F36967">
      <w:pPr>
        <w:pStyle w:val="Tekstpodstawowy"/>
        <w:spacing w:after="120"/>
        <w:jc w:val="both"/>
      </w:pPr>
      <w:r w:rsidRPr="00F36967">
        <w:rPr>
          <w:rStyle w:val="TekstpodstawowyZnak"/>
        </w:rPr>
        <w:t xml:space="preserve">Przykładowe </w:t>
      </w:r>
      <w:r w:rsidRPr="00F36967">
        <w:rPr>
          <w:rStyle w:val="TekstpodstawowyZnak"/>
          <w:lang w:eastAsia="en-US" w:bidi="en-US"/>
        </w:rPr>
        <w:t xml:space="preserve">frakcje kruszywa dla pojedynczego utrwalenia lub pierwszej warstwy </w:t>
      </w:r>
      <w:r w:rsidRPr="00F36967">
        <w:rPr>
          <w:rStyle w:val="TekstpodstawowyZnak"/>
        </w:rPr>
        <w:t xml:space="preserve">podwójnego </w:t>
      </w:r>
      <w:r w:rsidRPr="00F36967">
        <w:rPr>
          <w:rStyle w:val="TekstpodstawowyZnak"/>
          <w:lang w:eastAsia="en-US" w:bidi="en-US"/>
        </w:rPr>
        <w:t xml:space="preserve">utrwalenia, w </w:t>
      </w:r>
      <w:r w:rsidRPr="00F36967">
        <w:rPr>
          <w:rStyle w:val="TekstpodstawowyZnak"/>
        </w:rPr>
        <w:t xml:space="preserve">zależności </w:t>
      </w:r>
      <w:r w:rsidRPr="00F36967">
        <w:rPr>
          <w:rStyle w:val="TekstpodstawowyZnak"/>
          <w:lang w:eastAsia="en-US" w:bidi="en-US"/>
        </w:rPr>
        <w:t xml:space="preserve">od stanu powierzchni i kategorii ruchu podane </w:t>
      </w:r>
      <w:r w:rsidRPr="00F36967">
        <w:rPr>
          <w:rStyle w:val="TekstpodstawowyZnak"/>
        </w:rPr>
        <w:t xml:space="preserve">są </w:t>
      </w:r>
      <w:r w:rsidRPr="00F36967">
        <w:rPr>
          <w:rStyle w:val="TekstpodstawowyZnak"/>
          <w:lang w:eastAsia="en-US" w:bidi="en-US"/>
        </w:rPr>
        <w:t>w tablicy 3.1.</w:t>
      </w:r>
    </w:p>
    <w:p w14:paraId="03317A29" w14:textId="77777777" w:rsidR="00CD2887" w:rsidRPr="00F36967" w:rsidRDefault="00124B57" w:rsidP="00F36967">
      <w:pPr>
        <w:pStyle w:val="Tablecaption0"/>
      </w:pPr>
      <w:r w:rsidRPr="00F36967">
        <w:rPr>
          <w:rStyle w:val="Tablecaption"/>
          <w:lang w:eastAsia="en-US" w:bidi="en-US"/>
        </w:rPr>
        <w:t>Tablica 3.1. Zalecane frakcje kruszyw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1843"/>
        <w:gridCol w:w="1565"/>
        <w:gridCol w:w="1363"/>
      </w:tblGrid>
      <w:tr w:rsidR="00CD2887" w:rsidRPr="00F36967" w14:paraId="76D48DC7" w14:textId="77777777">
        <w:trPr>
          <w:trHeight w:hRule="exact" w:val="350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282E45" w14:textId="77777777" w:rsidR="00CD2887" w:rsidRPr="00F36967" w:rsidRDefault="00124B57" w:rsidP="00F36967">
            <w:pPr>
              <w:pStyle w:val="Other0"/>
              <w:spacing w:before="120"/>
              <w:jc w:val="center"/>
            </w:pPr>
            <w:r w:rsidRPr="00F36967">
              <w:rPr>
                <w:rStyle w:val="Other"/>
              </w:rPr>
              <w:t>Głębokość tekstury HS</w:t>
            </w:r>
          </w:p>
        </w:tc>
        <w:tc>
          <w:tcPr>
            <w:tcW w:w="47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C976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Rodzaj ruchu</w:t>
            </w:r>
          </w:p>
        </w:tc>
      </w:tr>
      <w:tr w:rsidR="00CD2887" w:rsidRPr="00F36967" w14:paraId="09ECA4B0" w14:textId="77777777">
        <w:trPr>
          <w:trHeight w:hRule="exact" w:val="547"/>
        </w:trPr>
        <w:tc>
          <w:tcPr>
            <w:tcW w:w="213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3500A4C" w14:textId="77777777" w:rsidR="00CD2887" w:rsidRPr="00F36967" w:rsidRDefault="00CD2887" w:rsidP="00F36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A7DAF4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Ciężki (KR5-6)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879836" w14:textId="77777777" w:rsidR="00CD2887" w:rsidRPr="00F36967" w:rsidRDefault="00124B57" w:rsidP="00F36967">
            <w:pPr>
              <w:pStyle w:val="Other0"/>
              <w:jc w:val="right"/>
            </w:pPr>
            <w:r w:rsidRPr="00F36967">
              <w:rPr>
                <w:rStyle w:val="Other"/>
              </w:rPr>
              <w:t>Średni (KR3-4)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13BB" w14:textId="77777777" w:rsidR="00CD2887" w:rsidRPr="00F36967" w:rsidRDefault="00124B57" w:rsidP="00F36967">
            <w:pPr>
              <w:pStyle w:val="Other0"/>
              <w:spacing w:line="276" w:lineRule="auto"/>
              <w:jc w:val="center"/>
            </w:pPr>
            <w:r w:rsidRPr="00F36967">
              <w:rPr>
                <w:rStyle w:val="Other"/>
              </w:rPr>
              <w:t>Lekki (KR1- 2)</w:t>
            </w:r>
          </w:p>
        </w:tc>
      </w:tr>
      <w:tr w:rsidR="00CD2887" w:rsidRPr="00F36967" w14:paraId="153EBE2A" w14:textId="77777777">
        <w:trPr>
          <w:trHeight w:hRule="exact" w:val="35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769D72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 xml:space="preserve">0,4 </w:t>
            </w:r>
            <w:r w:rsidRPr="00F36967">
              <w:rPr>
                <w:rStyle w:val="Other"/>
                <w:rFonts w:eastAsia="Arial"/>
              </w:rPr>
              <w:t xml:space="preserve">&lt; </w:t>
            </w:r>
            <w:r w:rsidRPr="00F36967">
              <w:rPr>
                <w:rStyle w:val="Other"/>
              </w:rPr>
              <w:t xml:space="preserve">HS </w:t>
            </w:r>
            <w:r w:rsidRPr="00F36967">
              <w:rPr>
                <w:rStyle w:val="Other"/>
                <w:rFonts w:eastAsia="Arial"/>
              </w:rPr>
              <w:t xml:space="preserve">&lt; </w:t>
            </w:r>
            <w:r w:rsidRPr="00F36967">
              <w:rPr>
                <w:rStyle w:val="Other"/>
              </w:rPr>
              <w:t>0,8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831062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8 do 11,2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183DA5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8 do 11,2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1A5B3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5,6 do 8</w:t>
            </w:r>
          </w:p>
        </w:tc>
      </w:tr>
      <w:tr w:rsidR="00CD2887" w:rsidRPr="00F36967" w14:paraId="0CD4E602" w14:textId="77777777">
        <w:trPr>
          <w:trHeight w:hRule="exact" w:val="355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121EA9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 xml:space="preserve">0,8 </w:t>
            </w:r>
            <w:r w:rsidRPr="00F36967">
              <w:rPr>
                <w:rStyle w:val="Other"/>
                <w:rFonts w:eastAsia="Arial"/>
              </w:rPr>
              <w:t xml:space="preserve">&lt; </w:t>
            </w:r>
            <w:r w:rsidRPr="00F36967">
              <w:rPr>
                <w:rStyle w:val="Other"/>
              </w:rPr>
              <w:t xml:space="preserve">HS </w:t>
            </w:r>
            <w:r w:rsidRPr="00F36967">
              <w:rPr>
                <w:rStyle w:val="Other"/>
                <w:rFonts w:eastAsia="Arial"/>
              </w:rPr>
              <w:t xml:space="preserve">&lt; </w:t>
            </w:r>
            <w:r w:rsidRPr="00F36967">
              <w:rPr>
                <w:rStyle w:val="Other"/>
              </w:rPr>
              <w:t>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2F053A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8 do 11,2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E82EA6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8 do 11,2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996E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5,6 do 8</w:t>
            </w:r>
          </w:p>
        </w:tc>
      </w:tr>
      <w:tr w:rsidR="00CD2887" w:rsidRPr="00F36967" w14:paraId="25AD26C8" w14:textId="77777777">
        <w:trPr>
          <w:trHeight w:hRule="exact" w:val="36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88946B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 xml:space="preserve">1,2 </w:t>
            </w:r>
            <w:r w:rsidRPr="00F36967">
              <w:rPr>
                <w:rStyle w:val="Other"/>
                <w:rFonts w:eastAsia="Arial"/>
              </w:rPr>
              <w:t xml:space="preserve">&lt; </w:t>
            </w:r>
            <w:r w:rsidRPr="00F36967">
              <w:rPr>
                <w:rStyle w:val="Other"/>
              </w:rPr>
              <w:t xml:space="preserve">HS </w:t>
            </w:r>
            <w:r w:rsidRPr="00F36967">
              <w:rPr>
                <w:rStyle w:val="Other"/>
                <w:rFonts w:eastAsia="Arial"/>
              </w:rPr>
              <w:t xml:space="preserve">&lt; </w:t>
            </w:r>
            <w:r w:rsidRPr="00F36967">
              <w:rPr>
                <w:rStyle w:val="Other"/>
              </w:rPr>
              <w:t>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B2C7D4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5,6 do 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A8ECA1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5,6 do 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A373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2 do 5,6</w:t>
            </w:r>
          </w:p>
        </w:tc>
      </w:tr>
      <w:tr w:rsidR="00CD2887" w:rsidRPr="00F36967" w14:paraId="62B9EF87" w14:textId="77777777">
        <w:trPr>
          <w:trHeight w:hRule="exact" w:val="355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B57C60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 xml:space="preserve">1,7 </w:t>
            </w:r>
            <w:r w:rsidRPr="00F36967">
              <w:rPr>
                <w:rStyle w:val="Other"/>
                <w:rFonts w:eastAsia="Arial"/>
              </w:rPr>
              <w:t xml:space="preserve">&lt; </w:t>
            </w:r>
            <w:r w:rsidRPr="00F36967">
              <w:rPr>
                <w:rStyle w:val="Other"/>
              </w:rPr>
              <w:t>HS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717826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2 do 5,6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1AF44B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2 do 5,6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9459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2 do 5,6</w:t>
            </w:r>
          </w:p>
        </w:tc>
      </w:tr>
      <w:tr w:rsidR="00CD2887" w:rsidRPr="00F36967" w14:paraId="5EDC43B1" w14:textId="77777777">
        <w:trPr>
          <w:trHeight w:hRule="exact" w:val="365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6ECAE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 xml:space="preserve">HS </w:t>
            </w:r>
            <w:r w:rsidRPr="00F36967">
              <w:rPr>
                <w:rStyle w:val="Other"/>
                <w:rFonts w:eastAsia="Arial"/>
              </w:rPr>
              <w:t xml:space="preserve">&lt; </w:t>
            </w:r>
            <w:r w:rsidRPr="00F36967">
              <w:rPr>
                <w:rStyle w:val="Other"/>
              </w:rPr>
              <w:t>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52927E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AF052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8 do 11,2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6012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od 5,6 do 8</w:t>
            </w:r>
          </w:p>
        </w:tc>
      </w:tr>
    </w:tbl>
    <w:p w14:paraId="431DBD22" w14:textId="68A89C34" w:rsidR="00CD2887" w:rsidRPr="002E0FF2" w:rsidRDefault="00124B57" w:rsidP="00F36967">
      <w:pPr>
        <w:pStyle w:val="Heading20"/>
        <w:keepNext/>
        <w:keepLines/>
        <w:numPr>
          <w:ilvl w:val="0"/>
          <w:numId w:val="16"/>
        </w:numPr>
        <w:tabs>
          <w:tab w:val="left" w:pos="363"/>
        </w:tabs>
        <w:spacing w:after="100"/>
        <w:rPr>
          <w:rStyle w:val="Heading2"/>
          <w:b/>
          <w:bCs/>
          <w:sz w:val="20"/>
          <w:szCs w:val="20"/>
          <w:lang w:val="pl-PL"/>
        </w:rPr>
      </w:pPr>
      <w:bookmarkStart w:id="56" w:name="bookmark116"/>
      <w:r w:rsidRPr="00F36967">
        <w:rPr>
          <w:rStyle w:val="Heading2"/>
          <w:b/>
          <w:bCs/>
          <w:sz w:val="20"/>
          <w:szCs w:val="20"/>
          <w:lang w:val="pl-PL"/>
        </w:rPr>
        <w:t xml:space="preserve">USTALENIE </w:t>
      </w:r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 xml:space="preserve">ILOŚCI </w:t>
      </w:r>
      <w:r w:rsidRPr="00F36967">
        <w:rPr>
          <w:rStyle w:val="Heading2"/>
          <w:b/>
          <w:bCs/>
          <w:sz w:val="20"/>
          <w:szCs w:val="20"/>
          <w:lang w:val="pl-PL"/>
        </w:rPr>
        <w:t>KRUSZYWA NA 1 m</w:t>
      </w:r>
      <w:bookmarkEnd w:id="56"/>
      <w:r w:rsidR="002E0FF2">
        <w:rPr>
          <w:rStyle w:val="Heading2"/>
          <w:b/>
          <w:bCs/>
          <w:sz w:val="20"/>
          <w:szCs w:val="20"/>
          <w:vertAlign w:val="superscript"/>
          <w:lang w:val="pl-PL"/>
        </w:rPr>
        <w:t>2</w:t>
      </w:r>
    </w:p>
    <w:p w14:paraId="277D6B08" w14:textId="7CDB21CC" w:rsidR="002E0FF2" w:rsidRDefault="002E0FF2" w:rsidP="002E0FF2">
      <w:pPr>
        <w:pStyle w:val="Tekstpodstawowy"/>
        <w:spacing w:after="120"/>
        <w:jc w:val="both"/>
        <w:rPr>
          <w:rStyle w:val="TekstpodstawowyZnak"/>
          <w:lang w:eastAsia="en-US" w:bidi="en-US"/>
        </w:rPr>
      </w:pPr>
      <w:r w:rsidRPr="002E0FF2">
        <w:rPr>
          <w:rStyle w:val="TekstpodstawowyZnak"/>
          <w:lang w:eastAsia="en-US" w:bidi="en-US"/>
        </w:rPr>
        <w:t xml:space="preserve">Dla potrzeb opracowania </w:t>
      </w:r>
      <w:proofErr w:type="spellStart"/>
      <w:r w:rsidRPr="002E0FF2">
        <w:rPr>
          <w:rStyle w:val="TekstpodstawowyZnak"/>
          <w:lang w:eastAsia="en-US" w:bidi="en-US"/>
        </w:rPr>
        <w:t>STWiORB</w:t>
      </w:r>
      <w:proofErr w:type="spellEnd"/>
      <w:r w:rsidRPr="002E0FF2">
        <w:rPr>
          <w:rStyle w:val="TekstpodstawowyZnak"/>
          <w:lang w:eastAsia="en-US" w:bidi="en-US"/>
        </w:rPr>
        <w:t xml:space="preserve"> można przyjmować podane poniżej bazowe ilości kruszywa, w zależności od rodzaju powierzchniowego utrwalenia i przewidywanej frakcji kruszywa:</w:t>
      </w:r>
    </w:p>
    <w:p w14:paraId="6301CF75" w14:textId="77777777" w:rsidR="002E0FF2" w:rsidRDefault="002E0FF2" w:rsidP="002E0FF2">
      <w:pPr>
        <w:pStyle w:val="Tekstpodstawowy"/>
        <w:spacing w:after="120"/>
        <w:jc w:val="both"/>
        <w:rPr>
          <w:rStyle w:val="TekstpodstawowyZnak"/>
          <w:lang w:eastAsia="en-US" w:bidi="en-US"/>
        </w:rPr>
      </w:pPr>
    </w:p>
    <w:p w14:paraId="6B91FED6" w14:textId="06BEDBC5" w:rsidR="002E0FF2" w:rsidRPr="002E0FF2" w:rsidRDefault="002E0FF2" w:rsidP="002E0FF2">
      <w:pPr>
        <w:pStyle w:val="Tekstpodstawowy"/>
        <w:spacing w:after="120"/>
        <w:jc w:val="both"/>
        <w:rPr>
          <w:rStyle w:val="TekstpodstawowyZnak"/>
          <w:lang w:eastAsia="en-US" w:bidi="en-US"/>
        </w:rPr>
      </w:pPr>
      <w:r w:rsidRPr="002E0FF2">
        <w:rPr>
          <w:rStyle w:val="TekstpodstawowyZnak"/>
          <w:lang w:eastAsia="en-US" w:bidi="en-US"/>
        </w:rPr>
        <w:t>podwójne powierzchniowe utrwalenie</w:t>
      </w:r>
    </w:p>
    <w:p w14:paraId="5AEA40F1" w14:textId="77777777" w:rsidR="002E0FF2" w:rsidRPr="002E0FF2" w:rsidRDefault="002E0FF2" w:rsidP="002E0FF2">
      <w:pPr>
        <w:pStyle w:val="Tekstpodstawowy"/>
        <w:spacing w:after="120"/>
        <w:jc w:val="both"/>
        <w:rPr>
          <w:rStyle w:val="TekstpodstawowyZnak"/>
          <w:lang w:eastAsia="en-US" w:bidi="en-US"/>
        </w:rPr>
      </w:pPr>
      <w:r w:rsidRPr="002E0FF2">
        <w:rPr>
          <w:rStyle w:val="TekstpodstawowyZnak"/>
          <w:lang w:eastAsia="en-US" w:bidi="en-US"/>
        </w:rPr>
        <w:t>kruszywo od 8 do 11,2 mm - od 10 do 12,0 litrów/m</w:t>
      </w:r>
      <w:r w:rsidRPr="002E0FF2">
        <w:rPr>
          <w:rStyle w:val="TekstpodstawowyZnak"/>
          <w:vertAlign w:val="superscript"/>
          <w:lang w:eastAsia="en-US" w:bidi="en-US"/>
        </w:rPr>
        <w:t>2</w:t>
      </w:r>
    </w:p>
    <w:p w14:paraId="67CA3849" w14:textId="77777777" w:rsidR="002E0FF2" w:rsidRPr="002E0FF2" w:rsidRDefault="002E0FF2" w:rsidP="002E0FF2">
      <w:pPr>
        <w:pStyle w:val="Tekstpodstawowy"/>
        <w:spacing w:after="120"/>
        <w:jc w:val="both"/>
        <w:rPr>
          <w:rStyle w:val="TekstpodstawowyZnak"/>
          <w:lang w:eastAsia="en-US" w:bidi="en-US"/>
        </w:rPr>
      </w:pPr>
      <w:r w:rsidRPr="002E0FF2">
        <w:rPr>
          <w:rStyle w:val="TekstpodstawowyZnak"/>
          <w:lang w:eastAsia="en-US" w:bidi="en-US"/>
        </w:rPr>
        <w:t>+kruszywo od 5,6 do 8 mm - od 6 do 7 litrów/m</w:t>
      </w:r>
      <w:r w:rsidRPr="002E0FF2">
        <w:rPr>
          <w:rStyle w:val="TekstpodstawowyZnak"/>
          <w:vertAlign w:val="superscript"/>
          <w:lang w:eastAsia="en-US" w:bidi="en-US"/>
        </w:rPr>
        <w:t>2</w:t>
      </w:r>
    </w:p>
    <w:p w14:paraId="53DE4772" w14:textId="77777777" w:rsidR="002E0FF2" w:rsidRPr="002E0FF2" w:rsidRDefault="002E0FF2" w:rsidP="002E0FF2">
      <w:pPr>
        <w:pStyle w:val="Tekstpodstawowy"/>
        <w:spacing w:after="120"/>
        <w:jc w:val="both"/>
        <w:rPr>
          <w:rStyle w:val="TekstpodstawowyZnak"/>
          <w:lang w:eastAsia="en-US" w:bidi="en-US"/>
        </w:rPr>
      </w:pPr>
      <w:r w:rsidRPr="002E0FF2">
        <w:rPr>
          <w:rStyle w:val="TekstpodstawowyZnak"/>
          <w:lang w:eastAsia="en-US" w:bidi="en-US"/>
        </w:rPr>
        <w:t>kruszywo od 5,6 do 8 mm - od 7 do 8 litrów/m</w:t>
      </w:r>
      <w:r w:rsidRPr="002E0FF2">
        <w:rPr>
          <w:rStyle w:val="TekstpodstawowyZnak"/>
          <w:vertAlign w:val="superscript"/>
          <w:lang w:eastAsia="en-US" w:bidi="en-US"/>
        </w:rPr>
        <w:t>2</w:t>
      </w:r>
    </w:p>
    <w:p w14:paraId="1167D515" w14:textId="77777777" w:rsidR="002E0FF2" w:rsidRPr="002E0FF2" w:rsidRDefault="002E0FF2" w:rsidP="002E0FF2">
      <w:pPr>
        <w:pStyle w:val="Tekstpodstawowy"/>
        <w:spacing w:after="120"/>
        <w:jc w:val="both"/>
        <w:rPr>
          <w:rStyle w:val="TekstpodstawowyZnak"/>
          <w:lang w:eastAsia="en-US" w:bidi="en-US"/>
        </w:rPr>
      </w:pPr>
      <w:r w:rsidRPr="002E0FF2">
        <w:rPr>
          <w:rStyle w:val="TekstpodstawowyZnak"/>
          <w:lang w:eastAsia="en-US" w:bidi="en-US"/>
        </w:rPr>
        <w:t>+kruszywo od 2 do 5,6 mm - od 4 do 5 litrów/m</w:t>
      </w:r>
      <w:r w:rsidRPr="002E0FF2">
        <w:rPr>
          <w:rStyle w:val="TekstpodstawowyZnak"/>
          <w:vertAlign w:val="superscript"/>
          <w:lang w:eastAsia="en-US" w:bidi="en-US"/>
        </w:rPr>
        <w:t>2</w:t>
      </w:r>
    </w:p>
    <w:p w14:paraId="7DAC8D23" w14:textId="576632FC" w:rsidR="002E0FF2" w:rsidRPr="002E0FF2" w:rsidRDefault="002E0FF2" w:rsidP="002E0FF2">
      <w:pPr>
        <w:pStyle w:val="Tekstpodstawowy"/>
        <w:spacing w:after="120"/>
        <w:jc w:val="both"/>
        <w:rPr>
          <w:rStyle w:val="TekstpodstawowyZnak"/>
          <w:lang w:eastAsia="en-US" w:bidi="en-US"/>
        </w:rPr>
      </w:pPr>
      <w:r w:rsidRPr="002E0FF2">
        <w:rPr>
          <w:rStyle w:val="TekstpodstawowyZnak"/>
          <w:lang w:eastAsia="en-US" w:bidi="en-US"/>
        </w:rPr>
        <w:t>Ostateczne ilości kruszyw ustala się doświadczalnie w dostosowaniu do rzeczywistego uziarnienia.</w:t>
      </w:r>
    </w:p>
    <w:p w14:paraId="5C1A23B3" w14:textId="77777777" w:rsidR="002E0FF2" w:rsidRPr="00F36967" w:rsidRDefault="002E0FF2" w:rsidP="002E0FF2">
      <w:pPr>
        <w:pStyle w:val="Heading20"/>
        <w:keepNext/>
        <w:keepLines/>
        <w:tabs>
          <w:tab w:val="left" w:pos="363"/>
        </w:tabs>
        <w:spacing w:after="100"/>
        <w:rPr>
          <w:sz w:val="20"/>
          <w:szCs w:val="20"/>
          <w:lang w:val="pl-PL"/>
        </w:rPr>
      </w:pPr>
    </w:p>
    <w:p w14:paraId="5ACD21E4" w14:textId="77777777" w:rsidR="00CD2887" w:rsidRPr="00F36967" w:rsidRDefault="00124B57" w:rsidP="00F36967">
      <w:pPr>
        <w:pStyle w:val="Heading20"/>
        <w:keepNext/>
        <w:keepLines/>
        <w:numPr>
          <w:ilvl w:val="0"/>
          <w:numId w:val="16"/>
        </w:numPr>
        <w:tabs>
          <w:tab w:val="left" w:pos="363"/>
        </w:tabs>
        <w:spacing w:after="100"/>
        <w:rPr>
          <w:sz w:val="20"/>
          <w:szCs w:val="20"/>
          <w:lang w:val="pl-PL"/>
        </w:rPr>
      </w:pPr>
      <w:bookmarkStart w:id="57" w:name="bookmark118"/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>USTALENIE ILOŚCI LEPISZCZA NA 1 M</w:t>
      </w:r>
      <w:r w:rsidRPr="00F36967">
        <w:rPr>
          <w:rStyle w:val="Heading2"/>
          <w:b/>
          <w:bCs/>
          <w:sz w:val="20"/>
          <w:szCs w:val="20"/>
          <w:vertAlign w:val="superscript"/>
          <w:lang w:val="pl-PL" w:eastAsia="pl-PL" w:bidi="pl-PL"/>
        </w:rPr>
        <w:t>2</w:t>
      </w:r>
      <w:bookmarkEnd w:id="57"/>
    </w:p>
    <w:p w14:paraId="0A9A074A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16"/>
        </w:numPr>
        <w:tabs>
          <w:tab w:val="left" w:pos="488"/>
        </w:tabs>
        <w:spacing w:after="100"/>
        <w:rPr>
          <w:lang w:val="pl-PL"/>
        </w:rPr>
      </w:pPr>
      <w:bookmarkStart w:id="58" w:name="bookmark120"/>
      <w:r w:rsidRPr="00F36967">
        <w:rPr>
          <w:rStyle w:val="Heading3"/>
          <w:b/>
          <w:bCs/>
          <w:lang w:val="pl-PL" w:eastAsia="pl-PL" w:bidi="pl-PL"/>
        </w:rPr>
        <w:t>Zasady ustalania ilości lepiszcza</w:t>
      </w:r>
      <w:bookmarkEnd w:id="58"/>
    </w:p>
    <w:p w14:paraId="52166518" w14:textId="77777777" w:rsidR="00CD2887" w:rsidRPr="00F36967" w:rsidRDefault="00124B57" w:rsidP="00F36967">
      <w:pPr>
        <w:pStyle w:val="Tekstpodstawowy"/>
      </w:pPr>
      <w:r w:rsidRPr="00F36967">
        <w:rPr>
          <w:rStyle w:val="TekstpodstawowyZnak"/>
        </w:rPr>
        <w:t>Ilość lepiszcza w powierzchniowym utrwaleniu zależy od szeregu czynników wyszczególnionych w pkt 1 i posiada zasadnicze znaczenie i wpływ na właściwe powiązanie ziaren kruszywa między sobą i z istniejącą nawierzchnią oraz na trwałość wykonanej warstwy.</w:t>
      </w:r>
    </w:p>
    <w:p w14:paraId="403120F0" w14:textId="77777777" w:rsidR="00CD2887" w:rsidRPr="00F36967" w:rsidRDefault="00124B57" w:rsidP="00F36967">
      <w:pPr>
        <w:pStyle w:val="Tekstpodstawowy"/>
        <w:spacing w:after="100"/>
      </w:pPr>
      <w:r w:rsidRPr="00F36967">
        <w:rPr>
          <w:rStyle w:val="TekstpodstawowyZnak"/>
        </w:rPr>
        <w:t>Ustalenie dozowania lepiszcza sprowadza się do przyjęcia bazowej ilości lepiszcza na jednostkę powierzchni (kg/m</w:t>
      </w:r>
      <w:r w:rsidRPr="00F36967">
        <w:rPr>
          <w:rStyle w:val="TekstpodstawowyZnak"/>
          <w:vertAlign w:val="superscript"/>
        </w:rPr>
        <w:t>2</w:t>
      </w:r>
      <w:r w:rsidRPr="00F36967">
        <w:rPr>
          <w:rStyle w:val="TekstpodstawowyZnak"/>
        </w:rPr>
        <w:t>) dla w zależności od stosowanego kruszywa, a następnie na określeniu poprawek uwzględniających wpływ parametrów wyszczególnionych w punkcie 1.</w:t>
      </w:r>
    </w:p>
    <w:p w14:paraId="37C95B26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16"/>
        </w:numPr>
        <w:tabs>
          <w:tab w:val="left" w:pos="488"/>
        </w:tabs>
        <w:spacing w:after="100"/>
        <w:rPr>
          <w:lang w:val="pl-PL"/>
        </w:rPr>
      </w:pPr>
      <w:bookmarkStart w:id="59" w:name="bookmark122"/>
      <w:r w:rsidRPr="00F36967">
        <w:rPr>
          <w:rStyle w:val="Heading3"/>
          <w:b/>
          <w:bCs/>
          <w:lang w:val="pl-PL" w:eastAsia="pl-PL" w:bidi="pl-PL"/>
        </w:rPr>
        <w:t>Bazowe ilości lepiszcza</w:t>
      </w:r>
      <w:bookmarkEnd w:id="59"/>
    </w:p>
    <w:p w14:paraId="42BA90FA" w14:textId="77777777" w:rsidR="00CD2887" w:rsidRPr="00F36967" w:rsidRDefault="00124B57" w:rsidP="00F36967">
      <w:pPr>
        <w:pStyle w:val="Tekstpodstawowy"/>
      </w:pPr>
      <w:r w:rsidRPr="00F36967">
        <w:rPr>
          <w:rStyle w:val="TekstpodstawowyZnak"/>
        </w:rPr>
        <w:t>Bazowe ilości emulsji asfaltowej podane w tablicach 5.1 zostały przyjęte przy założeniu średniego obciążenia drogi ruchem, średniego stanu powierzchni utrwalanej nawierzchni oraz przy średniej zawartości ziaren niekształtnych.</w:t>
      </w:r>
    </w:p>
    <w:p w14:paraId="0A58AE4D" w14:textId="77777777" w:rsidR="00CD2887" w:rsidRPr="00F36967" w:rsidRDefault="00124B57" w:rsidP="00F36967">
      <w:pPr>
        <w:pStyle w:val="Tekstpodstawowy"/>
        <w:spacing w:after="240"/>
      </w:pPr>
      <w:r w:rsidRPr="00F36967">
        <w:rPr>
          <w:rStyle w:val="TekstpodstawowyZnak"/>
        </w:rPr>
        <w:t>Zalecane jest aby dla dróg o obciążeniu ruchem KR1 -2 stosować emulsje niemodyfikowane.</w:t>
      </w:r>
    </w:p>
    <w:p w14:paraId="07236D88" w14:textId="77777777" w:rsidR="00CD2887" w:rsidRPr="00F36967" w:rsidRDefault="00124B57" w:rsidP="00F36967">
      <w:pPr>
        <w:pStyle w:val="Tablecaption0"/>
      </w:pPr>
      <w:r w:rsidRPr="00F36967">
        <w:rPr>
          <w:rStyle w:val="Tablecaption"/>
        </w:rPr>
        <w:t>Tablica 5.1. Bazowa ilość emulsji asfaltowej dla podwójnego powierzchniowego utrwalenia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9"/>
        <w:gridCol w:w="1560"/>
        <w:gridCol w:w="1560"/>
        <w:gridCol w:w="2270"/>
        <w:gridCol w:w="2563"/>
      </w:tblGrid>
      <w:tr w:rsidR="00CD2887" w:rsidRPr="00F36967" w14:paraId="334C94FB" w14:textId="77777777">
        <w:trPr>
          <w:trHeight w:hRule="exact" w:val="293"/>
          <w:jc w:val="center"/>
        </w:trPr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2DBEAA" w14:textId="77777777" w:rsidR="00CD2887" w:rsidRPr="00F36967" w:rsidRDefault="00124B57" w:rsidP="00F36967">
            <w:pPr>
              <w:pStyle w:val="Other0"/>
              <w:spacing w:line="257" w:lineRule="auto"/>
              <w:ind w:right="340"/>
              <w:jc w:val="right"/>
            </w:pPr>
            <w:r w:rsidRPr="00F36967">
              <w:rPr>
                <w:rStyle w:val="Other"/>
              </w:rPr>
              <w:t>Warstwa lepiszcza</w:t>
            </w:r>
          </w:p>
        </w:tc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6BCD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Frakcje kruszywa w mm</w:t>
            </w:r>
          </w:p>
        </w:tc>
      </w:tr>
      <w:tr w:rsidR="00CD2887" w:rsidRPr="00F36967" w14:paraId="0BE6A591" w14:textId="77777777">
        <w:trPr>
          <w:trHeight w:hRule="exact" w:val="475"/>
          <w:jc w:val="center"/>
        </w:trPr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BFC1E41" w14:textId="77777777" w:rsidR="00CD2887" w:rsidRPr="00F36967" w:rsidRDefault="00CD2887" w:rsidP="00F36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215884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od 8 do 11,2 od 2 do 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4D7C92" w14:textId="77777777" w:rsidR="00CD2887" w:rsidRPr="00F36967" w:rsidRDefault="00124B57" w:rsidP="00F36967">
            <w:pPr>
              <w:pStyle w:val="Other0"/>
              <w:ind w:right="180"/>
              <w:jc w:val="right"/>
            </w:pPr>
            <w:r w:rsidRPr="00F36967">
              <w:rPr>
                <w:rStyle w:val="Other"/>
              </w:rPr>
              <w:t>od 5,6 do 8 od 2 do 5,6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B0C4DA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od 8 do 11,2 od 2 do 5,6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CDAE6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od 5,6 do 8 od 2 do 5,6</w:t>
            </w:r>
          </w:p>
        </w:tc>
      </w:tr>
      <w:tr w:rsidR="00CD2887" w:rsidRPr="00F36967" w14:paraId="7EC8FAEC" w14:textId="77777777">
        <w:trPr>
          <w:trHeight w:hRule="exact" w:val="245"/>
          <w:jc w:val="center"/>
        </w:trPr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A6A5078" w14:textId="77777777" w:rsidR="00CD2887" w:rsidRPr="00F36967" w:rsidRDefault="00CD2887" w:rsidP="00F36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DC630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Rodzaj i ilość emulsji asfaltowej w kg/m</w:t>
            </w:r>
            <w:r w:rsidRPr="00F36967">
              <w:rPr>
                <w:rStyle w:val="Other"/>
                <w:vertAlign w:val="superscript"/>
              </w:rPr>
              <w:t>2</w:t>
            </w:r>
          </w:p>
        </w:tc>
      </w:tr>
      <w:tr w:rsidR="00CD2887" w:rsidRPr="00F36967" w14:paraId="04E8C4A8" w14:textId="77777777">
        <w:trPr>
          <w:trHeight w:hRule="exact" w:val="240"/>
          <w:jc w:val="center"/>
        </w:trPr>
        <w:tc>
          <w:tcPr>
            <w:tcW w:w="1709" w:type="dxa"/>
            <w:tcBorders>
              <w:left w:val="single" w:sz="4" w:space="0" w:color="auto"/>
            </w:tcBorders>
            <w:shd w:val="clear" w:color="auto" w:fill="auto"/>
          </w:tcPr>
          <w:p w14:paraId="7F4F279E" w14:textId="77777777" w:rsidR="00CD2887" w:rsidRPr="00F36967" w:rsidRDefault="00CD2887" w:rsidP="00F36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FCA38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C-65 B3 PU/RC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7685" w14:textId="77777777" w:rsidR="00CD2887" w:rsidRPr="00F36967" w:rsidRDefault="00124B57" w:rsidP="00F36967">
            <w:pPr>
              <w:pStyle w:val="Other0"/>
              <w:jc w:val="center"/>
            </w:pPr>
            <w:r w:rsidRPr="00F36967">
              <w:rPr>
                <w:rStyle w:val="Other"/>
              </w:rPr>
              <w:t>C 69 BP3 PU</w:t>
            </w:r>
          </w:p>
        </w:tc>
      </w:tr>
      <w:tr w:rsidR="00CD2887" w:rsidRPr="00F36967" w14:paraId="4829EABE" w14:textId="77777777">
        <w:trPr>
          <w:trHeight w:hRule="exact" w:val="581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CD0991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1-sza warstwa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F4E3C9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1,10</w:t>
            </w:r>
          </w:p>
          <w:p w14:paraId="41D33CE8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D47489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1,00</w:t>
            </w:r>
          </w:p>
          <w:p w14:paraId="748786F4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1,30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514105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1,00</w:t>
            </w:r>
          </w:p>
          <w:p w14:paraId="5E381263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1,30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5B4C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0,90</w:t>
            </w:r>
          </w:p>
          <w:p w14:paraId="62894BB3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1,20</w:t>
            </w:r>
          </w:p>
        </w:tc>
      </w:tr>
      <w:tr w:rsidR="00CD2887" w:rsidRPr="00F36967" w14:paraId="03AE2E9D" w14:textId="77777777">
        <w:trPr>
          <w:trHeight w:hRule="exact" w:val="667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1F5744" w14:textId="77777777" w:rsidR="00CD2887" w:rsidRPr="00F36967" w:rsidRDefault="00124B57" w:rsidP="00F36967">
            <w:pPr>
              <w:pStyle w:val="Other0"/>
              <w:spacing w:line="300" w:lineRule="auto"/>
            </w:pPr>
            <w:r w:rsidRPr="00F36967">
              <w:rPr>
                <w:rStyle w:val="Other"/>
              </w:rPr>
              <w:t>2-ga warstwa Ogółem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636FD1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2,60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C593E6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2,30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C79268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2,30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6DEE" w14:textId="77777777" w:rsidR="00CD2887" w:rsidRPr="00F36967" w:rsidRDefault="00124B57" w:rsidP="00F36967">
            <w:pPr>
              <w:pStyle w:val="Other0"/>
            </w:pPr>
            <w:r w:rsidRPr="00F36967">
              <w:rPr>
                <w:rStyle w:val="Other"/>
              </w:rPr>
              <w:t>2,10</w:t>
            </w:r>
          </w:p>
        </w:tc>
      </w:tr>
    </w:tbl>
    <w:p w14:paraId="4C3EE6C5" w14:textId="77777777" w:rsidR="00CD2887" w:rsidRPr="00F36967" w:rsidRDefault="00CD2887" w:rsidP="00F36967">
      <w:pPr>
        <w:spacing w:after="239" w:line="1" w:lineRule="exact"/>
        <w:rPr>
          <w:rFonts w:ascii="Times New Roman" w:hAnsi="Times New Roman" w:cs="Times New Roman"/>
          <w:sz w:val="20"/>
          <w:szCs w:val="20"/>
        </w:rPr>
      </w:pPr>
    </w:p>
    <w:p w14:paraId="2427F413" w14:textId="77777777" w:rsidR="00CD2887" w:rsidRPr="00F36967" w:rsidRDefault="00124B57" w:rsidP="00F36967">
      <w:pPr>
        <w:pStyle w:val="Heading30"/>
        <w:keepNext/>
        <w:keepLines/>
        <w:numPr>
          <w:ilvl w:val="1"/>
          <w:numId w:val="16"/>
        </w:numPr>
        <w:tabs>
          <w:tab w:val="left" w:pos="488"/>
        </w:tabs>
        <w:spacing w:after="100"/>
        <w:rPr>
          <w:lang w:val="pl-PL"/>
        </w:rPr>
      </w:pPr>
      <w:bookmarkStart w:id="60" w:name="bookmark124"/>
      <w:r w:rsidRPr="00F36967">
        <w:rPr>
          <w:rStyle w:val="Heading3"/>
          <w:b/>
          <w:bCs/>
          <w:lang w:val="pl-PL" w:eastAsia="pl-PL" w:bidi="pl-PL"/>
        </w:rPr>
        <w:t>Poprawki dla ustalenia rzeczywistej ilości lepiszcza</w:t>
      </w:r>
      <w:bookmarkEnd w:id="60"/>
    </w:p>
    <w:p w14:paraId="2BCB54F2" w14:textId="77777777" w:rsidR="00CD2887" w:rsidRPr="00F36967" w:rsidRDefault="00124B57" w:rsidP="00F36967">
      <w:pPr>
        <w:pStyle w:val="Tekstpodstawowy"/>
        <w:numPr>
          <w:ilvl w:val="2"/>
          <w:numId w:val="16"/>
        </w:numPr>
        <w:tabs>
          <w:tab w:val="left" w:pos="637"/>
        </w:tabs>
        <w:spacing w:after="100"/>
        <w:jc w:val="both"/>
      </w:pPr>
      <w:r w:rsidRPr="00F36967">
        <w:rPr>
          <w:rStyle w:val="TekstpodstawowyZnak"/>
        </w:rPr>
        <w:t>Ogólne zasady ustalenia poprawek</w:t>
      </w:r>
    </w:p>
    <w:p w14:paraId="32868BCD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>Przy ustalaniu ostatecznej ilości lepiszcza, należy przeanalizować dla każdego jednorodnego odcinka drogi parametry i czynniki, mające wpływ na konieczność wprowadzenia korekt do przyjętej bazowej ilości lepiszcza.</w:t>
      </w:r>
    </w:p>
    <w:p w14:paraId="6EAE00AD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>Parametry mające wpływ na wielkość korekty to:</w:t>
      </w:r>
    </w:p>
    <w:p w14:paraId="245CD872" w14:textId="77777777" w:rsidR="00CD2887" w:rsidRPr="00F36967" w:rsidRDefault="00124B57" w:rsidP="00F36967">
      <w:pPr>
        <w:pStyle w:val="Tekstpodstawowy"/>
        <w:numPr>
          <w:ilvl w:val="0"/>
          <w:numId w:val="19"/>
        </w:numPr>
        <w:tabs>
          <w:tab w:val="left" w:pos="306"/>
        </w:tabs>
        <w:spacing w:line="204" w:lineRule="auto"/>
        <w:jc w:val="both"/>
      </w:pPr>
      <w:r w:rsidRPr="00F36967">
        <w:rPr>
          <w:rStyle w:val="TekstpodstawowyZnak"/>
        </w:rPr>
        <w:t>ruch (natężenie, struktura i jego typowy rozkład w przekroju poprzecznym drogi),</w:t>
      </w:r>
    </w:p>
    <w:p w14:paraId="18E860F6" w14:textId="77777777" w:rsidR="00CD2887" w:rsidRPr="00F36967" w:rsidRDefault="00124B57" w:rsidP="00F36967">
      <w:pPr>
        <w:pStyle w:val="Tekstpodstawowy"/>
        <w:numPr>
          <w:ilvl w:val="0"/>
          <w:numId w:val="19"/>
        </w:numPr>
        <w:tabs>
          <w:tab w:val="left" w:pos="306"/>
        </w:tabs>
        <w:spacing w:line="204" w:lineRule="auto"/>
        <w:jc w:val="both"/>
      </w:pPr>
      <w:r w:rsidRPr="00F36967">
        <w:rPr>
          <w:rStyle w:val="TekstpodstawowyZnak"/>
        </w:rPr>
        <w:t>region klimatyczny, nasłonecznienie, wysokość n.p.m.,</w:t>
      </w:r>
    </w:p>
    <w:p w14:paraId="25DC8527" w14:textId="77777777" w:rsidR="00CD2887" w:rsidRPr="00F36967" w:rsidRDefault="00124B57" w:rsidP="00F36967">
      <w:pPr>
        <w:pStyle w:val="Tekstpodstawowy"/>
        <w:numPr>
          <w:ilvl w:val="0"/>
          <w:numId w:val="19"/>
        </w:numPr>
        <w:tabs>
          <w:tab w:val="left" w:pos="306"/>
        </w:tabs>
        <w:spacing w:line="204" w:lineRule="auto"/>
        <w:jc w:val="both"/>
      </w:pPr>
      <w:r w:rsidRPr="00F36967">
        <w:rPr>
          <w:rStyle w:val="TekstpodstawowyZnak"/>
        </w:rPr>
        <w:t>spadki podłużne,</w:t>
      </w:r>
    </w:p>
    <w:p w14:paraId="17ECDD19" w14:textId="77777777" w:rsidR="00CD2887" w:rsidRPr="00F36967" w:rsidRDefault="00124B57" w:rsidP="00F36967">
      <w:pPr>
        <w:pStyle w:val="Tekstpodstawowy"/>
        <w:numPr>
          <w:ilvl w:val="0"/>
          <w:numId w:val="19"/>
        </w:numPr>
        <w:tabs>
          <w:tab w:val="left" w:pos="306"/>
        </w:tabs>
        <w:spacing w:line="204" w:lineRule="auto"/>
        <w:jc w:val="both"/>
      </w:pPr>
      <w:r w:rsidRPr="00F36967">
        <w:rPr>
          <w:rStyle w:val="TekstpodstawowyZnak"/>
        </w:rPr>
        <w:t>pora roku,</w:t>
      </w:r>
    </w:p>
    <w:p w14:paraId="74EAB6D6" w14:textId="77777777" w:rsidR="00CD2887" w:rsidRPr="00F36967" w:rsidRDefault="00124B57" w:rsidP="00F36967">
      <w:pPr>
        <w:pStyle w:val="Tekstpodstawowy"/>
        <w:numPr>
          <w:ilvl w:val="0"/>
          <w:numId w:val="19"/>
        </w:numPr>
        <w:tabs>
          <w:tab w:val="left" w:pos="306"/>
        </w:tabs>
        <w:spacing w:line="204" w:lineRule="auto"/>
        <w:jc w:val="both"/>
      </w:pPr>
      <w:r w:rsidRPr="00F36967">
        <w:rPr>
          <w:rStyle w:val="TekstpodstawowyZnak"/>
        </w:rPr>
        <w:t>rodzaj lepiszcza,</w:t>
      </w:r>
    </w:p>
    <w:p w14:paraId="6B7516C4" w14:textId="77777777" w:rsidR="00CD2887" w:rsidRPr="00F36967" w:rsidRDefault="00124B57" w:rsidP="00F36967">
      <w:pPr>
        <w:pStyle w:val="Tekstpodstawowy"/>
        <w:numPr>
          <w:ilvl w:val="0"/>
          <w:numId w:val="19"/>
        </w:numPr>
        <w:tabs>
          <w:tab w:val="left" w:pos="306"/>
        </w:tabs>
        <w:spacing w:line="204" w:lineRule="auto"/>
        <w:jc w:val="both"/>
      </w:pPr>
      <w:r w:rsidRPr="00F36967">
        <w:rPr>
          <w:rStyle w:val="TekstpodstawowyZnak"/>
        </w:rPr>
        <w:t>rodzaj kruszywa (uziarnienie).</w:t>
      </w:r>
    </w:p>
    <w:p w14:paraId="05F7541E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</w:rPr>
        <w:t>Przy rozważaniu wpływu ww. parametrów na zmianę ilości bazowej lepiszcza zaleca się wykorzystanie własnych doświadczeń w tym zakresie.</w:t>
      </w:r>
    </w:p>
    <w:p w14:paraId="7C62C090" w14:textId="77777777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</w:rPr>
        <w:t>Zaleca się korzystać z podanych niżej orientacyjnych poprawek do bazowej ilości lepiszcza uwzględniających kategorię ruchu i stan powierzchni utrwalanej nawierzchni.</w:t>
      </w:r>
    </w:p>
    <w:p w14:paraId="738240F5" w14:textId="77777777" w:rsidR="00CD2887" w:rsidRPr="00F36967" w:rsidRDefault="00124B57" w:rsidP="00F36967">
      <w:pPr>
        <w:pStyle w:val="Tekstpodstawowy"/>
        <w:numPr>
          <w:ilvl w:val="2"/>
          <w:numId w:val="16"/>
        </w:numPr>
        <w:tabs>
          <w:tab w:val="left" w:pos="637"/>
        </w:tabs>
        <w:spacing w:after="100"/>
        <w:jc w:val="both"/>
      </w:pPr>
      <w:r w:rsidRPr="00F36967">
        <w:rPr>
          <w:rStyle w:val="TekstpodstawowyZnak"/>
        </w:rPr>
        <w:t>Poprawka ze względu na stan powierzchni</w:t>
      </w:r>
    </w:p>
    <w:p w14:paraId="6702DF87" w14:textId="77777777" w:rsidR="00CD2887" w:rsidRPr="00F36967" w:rsidRDefault="00124B57" w:rsidP="00F36967">
      <w:pPr>
        <w:pStyle w:val="Tekstpodstawowy"/>
      </w:pPr>
      <w:r w:rsidRPr="00F36967">
        <w:rPr>
          <w:rStyle w:val="TekstpodstawowyZnak"/>
        </w:rPr>
        <w:t xml:space="preserve">Ze względu na stan powierzchni warstwy, na której będzie wykonywane powierzchniowe utrwalenie zaleca się </w:t>
      </w:r>
      <w:proofErr w:type="spellStart"/>
      <w:r w:rsidRPr="00F36967">
        <w:rPr>
          <w:rStyle w:val="TekstpodstawowyZnak"/>
        </w:rPr>
        <w:t>się</w:t>
      </w:r>
      <w:proofErr w:type="spellEnd"/>
      <w:r w:rsidRPr="00F36967">
        <w:rPr>
          <w:rStyle w:val="TekstpodstawowyZnak"/>
        </w:rPr>
        <w:t xml:space="preserve"> stosować następujące poprawki:</w:t>
      </w:r>
    </w:p>
    <w:p w14:paraId="744626DD" w14:textId="77777777" w:rsidR="00CD2887" w:rsidRPr="00F36967" w:rsidRDefault="00124B57" w:rsidP="00F36967">
      <w:pPr>
        <w:pStyle w:val="Tekstpodstawowy"/>
        <w:numPr>
          <w:ilvl w:val="0"/>
          <w:numId w:val="20"/>
        </w:numPr>
        <w:tabs>
          <w:tab w:val="left" w:pos="306"/>
        </w:tabs>
        <w:spacing w:line="204" w:lineRule="auto"/>
      </w:pPr>
      <w:r w:rsidRPr="00F36967">
        <w:rPr>
          <w:rStyle w:val="TekstpodstawowyZnak"/>
        </w:rPr>
        <w:t>przy nawierzchni normalnej gładkiej</w:t>
      </w:r>
      <w:r w:rsidRPr="00F36967">
        <w:rPr>
          <w:rStyle w:val="TekstpodstawowyZnak"/>
          <w:vertAlign w:val="superscript"/>
        </w:rPr>
        <w:t>1</w:t>
      </w:r>
      <w:r w:rsidRPr="00F36967">
        <w:rPr>
          <w:rStyle w:val="TekstpodstawowyZnak"/>
        </w:rPr>
        <w:t xml:space="preserve"> - 0 %,</w:t>
      </w:r>
    </w:p>
    <w:p w14:paraId="424DF0E9" w14:textId="77777777" w:rsidR="00CD2887" w:rsidRPr="00F36967" w:rsidRDefault="00124B57" w:rsidP="00F36967">
      <w:pPr>
        <w:pStyle w:val="Tekstpodstawowy"/>
        <w:numPr>
          <w:ilvl w:val="0"/>
          <w:numId w:val="20"/>
        </w:numPr>
        <w:tabs>
          <w:tab w:val="left" w:pos="306"/>
        </w:tabs>
        <w:spacing w:after="100" w:line="204" w:lineRule="auto"/>
      </w:pPr>
      <w:r w:rsidRPr="00F36967">
        <w:rPr>
          <w:rStyle w:val="TekstpodstawowyZnak"/>
        </w:rPr>
        <w:t>przy nawierzchni miękkiej</w:t>
      </w:r>
      <w:r w:rsidRPr="00F36967">
        <w:rPr>
          <w:rStyle w:val="TekstpodstawowyZnak"/>
          <w:vertAlign w:val="superscript"/>
        </w:rPr>
        <w:t>2</w:t>
      </w:r>
      <w:r w:rsidRPr="00F36967">
        <w:rPr>
          <w:rStyle w:val="TekstpodstawowyZnak"/>
        </w:rPr>
        <w:t xml:space="preserve"> - od -10 do -15 %,</w:t>
      </w:r>
    </w:p>
    <w:p w14:paraId="431FE19A" w14:textId="16F2FACD" w:rsidR="00CD2887" w:rsidRDefault="00124B57" w:rsidP="00F36967">
      <w:pPr>
        <w:pStyle w:val="Tekstpodstawowy"/>
        <w:numPr>
          <w:ilvl w:val="0"/>
          <w:numId w:val="20"/>
        </w:numPr>
        <w:tabs>
          <w:tab w:val="left" w:pos="306"/>
        </w:tabs>
        <w:spacing w:after="100" w:line="204" w:lineRule="auto"/>
        <w:jc w:val="both"/>
        <w:rPr>
          <w:rStyle w:val="TekstpodstawowyZnak"/>
        </w:rPr>
      </w:pPr>
      <w:r w:rsidRPr="00F36967">
        <w:rPr>
          <w:rStyle w:val="TekstpodstawowyZnak"/>
          <w:lang w:eastAsia="en-US" w:bidi="en-US"/>
        </w:rPr>
        <w:t>przy nawierzchni chropowatej</w:t>
      </w:r>
      <w:r w:rsidRPr="00F36967">
        <w:rPr>
          <w:rStyle w:val="TekstpodstawowyZnak"/>
          <w:vertAlign w:val="superscript"/>
          <w:lang w:eastAsia="en-US" w:bidi="en-US"/>
        </w:rPr>
        <w:t>3</w:t>
      </w:r>
      <w:r w:rsidRPr="00F36967">
        <w:rPr>
          <w:rStyle w:val="TekstpodstawowyZnak"/>
          <w:lang w:eastAsia="en-US" w:bidi="en-US"/>
        </w:rPr>
        <w:t xml:space="preserve"> - od +5 do +15 %.</w:t>
      </w:r>
    </w:p>
    <w:p w14:paraId="028C3A81" w14:textId="58AD2AE6" w:rsidR="00124B57" w:rsidRDefault="00124B57" w:rsidP="00124B57">
      <w:pPr>
        <w:pStyle w:val="Tekstpodstawowy"/>
        <w:tabs>
          <w:tab w:val="left" w:pos="306"/>
        </w:tabs>
        <w:spacing w:after="100" w:line="204" w:lineRule="auto"/>
        <w:jc w:val="both"/>
        <w:rPr>
          <w:rStyle w:val="TekstpodstawowyZnak"/>
          <w:lang w:eastAsia="en-US" w:bidi="en-US"/>
        </w:rPr>
      </w:pPr>
    </w:p>
    <w:p w14:paraId="5CFE4A55" w14:textId="77777777" w:rsidR="00124B57" w:rsidRPr="00124B57" w:rsidRDefault="00124B57" w:rsidP="00124B57">
      <w:pPr>
        <w:pStyle w:val="Tekstpodstawowy"/>
        <w:tabs>
          <w:tab w:val="left" w:pos="306"/>
        </w:tabs>
        <w:spacing w:after="100" w:line="204" w:lineRule="auto"/>
        <w:jc w:val="both"/>
        <w:rPr>
          <w:rStyle w:val="TekstpodstawowyZnak"/>
          <w:lang w:eastAsia="en-US" w:bidi="en-US"/>
        </w:rPr>
      </w:pPr>
      <w:r w:rsidRPr="00124B57">
        <w:rPr>
          <w:rStyle w:val="TekstpodstawowyZnak"/>
          <w:vertAlign w:val="superscript"/>
          <w:lang w:eastAsia="en-US" w:bidi="en-US"/>
        </w:rPr>
        <w:t>1</w:t>
      </w:r>
      <w:r w:rsidRPr="00124B57">
        <w:rPr>
          <w:rStyle w:val="TekstpodstawowyZnak"/>
          <w:lang w:eastAsia="en-US" w:bidi="en-US"/>
        </w:rPr>
        <w:t xml:space="preserve"> wg OST, tablica 4, lp. 3</w:t>
      </w:r>
    </w:p>
    <w:p w14:paraId="065390B4" w14:textId="2276987D" w:rsidR="00124B57" w:rsidRDefault="00124B57" w:rsidP="00124B57">
      <w:pPr>
        <w:pStyle w:val="Tekstpodstawowy"/>
        <w:tabs>
          <w:tab w:val="left" w:pos="306"/>
        </w:tabs>
        <w:spacing w:after="100" w:line="204" w:lineRule="auto"/>
        <w:jc w:val="both"/>
        <w:rPr>
          <w:rStyle w:val="TekstpodstawowyZnak"/>
          <w:lang w:eastAsia="en-US" w:bidi="en-US"/>
        </w:rPr>
      </w:pPr>
      <w:r w:rsidRPr="00124B57">
        <w:rPr>
          <w:rStyle w:val="TekstpodstawowyZnak"/>
          <w:vertAlign w:val="superscript"/>
          <w:lang w:eastAsia="en-US" w:bidi="en-US"/>
        </w:rPr>
        <w:lastRenderedPageBreak/>
        <w:t>2</w:t>
      </w:r>
      <w:r w:rsidRPr="00124B57">
        <w:rPr>
          <w:rStyle w:val="TekstpodstawowyZnak"/>
          <w:lang w:eastAsia="en-US" w:bidi="en-US"/>
        </w:rPr>
        <w:t xml:space="preserve"> wg OST, tablica 4, lp. 4 i 5</w:t>
      </w:r>
    </w:p>
    <w:p w14:paraId="29E08EFC" w14:textId="2A3F6A5F" w:rsidR="00124B57" w:rsidRDefault="00124B57" w:rsidP="00124B57">
      <w:pPr>
        <w:pStyle w:val="Tekstpodstawowy"/>
        <w:tabs>
          <w:tab w:val="left" w:pos="306"/>
        </w:tabs>
        <w:spacing w:after="100" w:line="204" w:lineRule="auto"/>
        <w:jc w:val="both"/>
        <w:rPr>
          <w:rStyle w:val="TekstpodstawowyZnak"/>
          <w:lang w:eastAsia="en-US" w:bidi="en-US"/>
        </w:rPr>
      </w:pPr>
      <w:r>
        <w:rPr>
          <w:rStyle w:val="TekstpodstawowyZnak"/>
          <w:vertAlign w:val="superscript"/>
          <w:lang w:eastAsia="en-US" w:bidi="en-US"/>
        </w:rPr>
        <w:t>3</w:t>
      </w:r>
      <w:r w:rsidRPr="00124B57">
        <w:rPr>
          <w:rStyle w:val="TekstpodstawowyZnak"/>
          <w:lang w:eastAsia="en-US" w:bidi="en-US"/>
        </w:rPr>
        <w:t xml:space="preserve"> wg OST, tablica 4, lp. </w:t>
      </w:r>
      <w:r>
        <w:rPr>
          <w:rStyle w:val="TekstpodstawowyZnak"/>
          <w:lang w:eastAsia="en-US" w:bidi="en-US"/>
        </w:rPr>
        <w:t>1</w:t>
      </w:r>
      <w:r w:rsidRPr="00124B57">
        <w:rPr>
          <w:rStyle w:val="TekstpodstawowyZnak"/>
          <w:lang w:eastAsia="en-US" w:bidi="en-US"/>
        </w:rPr>
        <w:t xml:space="preserve"> i </w:t>
      </w:r>
      <w:r>
        <w:rPr>
          <w:rStyle w:val="TekstpodstawowyZnak"/>
          <w:lang w:eastAsia="en-US" w:bidi="en-US"/>
        </w:rPr>
        <w:t>2</w:t>
      </w:r>
    </w:p>
    <w:p w14:paraId="742B6C68" w14:textId="77777777" w:rsidR="00124B57" w:rsidRPr="00F36967" w:rsidRDefault="00124B57" w:rsidP="00124B57">
      <w:pPr>
        <w:pStyle w:val="Tekstpodstawowy"/>
        <w:tabs>
          <w:tab w:val="left" w:pos="306"/>
        </w:tabs>
        <w:spacing w:after="100" w:line="204" w:lineRule="auto"/>
        <w:jc w:val="both"/>
      </w:pPr>
    </w:p>
    <w:p w14:paraId="391EAB4F" w14:textId="77777777" w:rsidR="00CD2887" w:rsidRPr="00F36967" w:rsidRDefault="00124B57" w:rsidP="00F36967">
      <w:pPr>
        <w:pStyle w:val="Tekstpodstawowy"/>
        <w:numPr>
          <w:ilvl w:val="2"/>
          <w:numId w:val="16"/>
        </w:numPr>
        <w:tabs>
          <w:tab w:val="left" w:pos="637"/>
        </w:tabs>
        <w:spacing w:after="100"/>
        <w:jc w:val="both"/>
      </w:pPr>
      <w:r w:rsidRPr="00F36967">
        <w:rPr>
          <w:rStyle w:val="TekstpodstawowyZnak"/>
          <w:lang w:eastAsia="en-US" w:bidi="en-US"/>
        </w:rPr>
        <w:t xml:space="preserve">Poprawka ze </w:t>
      </w:r>
      <w:r w:rsidRPr="00F36967">
        <w:rPr>
          <w:rStyle w:val="TekstpodstawowyZnak"/>
        </w:rPr>
        <w:t xml:space="preserve">względu </w:t>
      </w:r>
      <w:r w:rsidRPr="00F36967">
        <w:rPr>
          <w:rStyle w:val="TekstpodstawowyZnak"/>
          <w:lang w:eastAsia="en-US" w:bidi="en-US"/>
        </w:rPr>
        <w:t xml:space="preserve">na </w:t>
      </w:r>
      <w:r w:rsidRPr="00F36967">
        <w:rPr>
          <w:rStyle w:val="TekstpodstawowyZnak"/>
        </w:rPr>
        <w:t xml:space="preserve">kategorię </w:t>
      </w:r>
      <w:r w:rsidRPr="00F36967">
        <w:rPr>
          <w:rStyle w:val="TekstpodstawowyZnak"/>
          <w:lang w:eastAsia="en-US" w:bidi="en-US"/>
        </w:rPr>
        <w:t>ruchu</w:t>
      </w:r>
    </w:p>
    <w:p w14:paraId="689ED1C9" w14:textId="77777777" w:rsidR="00CD2887" w:rsidRPr="00F36967" w:rsidRDefault="00124B57" w:rsidP="00F36967">
      <w:pPr>
        <w:pStyle w:val="Tekstpodstawowy"/>
        <w:jc w:val="both"/>
      </w:pPr>
      <w:r w:rsidRPr="00F36967">
        <w:rPr>
          <w:rStyle w:val="TekstpodstawowyZnak"/>
          <w:lang w:eastAsia="en-US" w:bidi="en-US"/>
        </w:rPr>
        <w:t xml:space="preserve">W </w:t>
      </w:r>
      <w:r w:rsidRPr="00F36967">
        <w:rPr>
          <w:rStyle w:val="TekstpodstawowyZnak"/>
        </w:rPr>
        <w:t xml:space="preserve">zależności </w:t>
      </w:r>
      <w:r w:rsidRPr="00F36967">
        <w:rPr>
          <w:rStyle w:val="TekstpodstawowyZnak"/>
          <w:lang w:eastAsia="en-US" w:bidi="en-US"/>
        </w:rPr>
        <w:t xml:space="preserve">od kategorii ruchu </w:t>
      </w:r>
      <w:r w:rsidRPr="00F36967">
        <w:rPr>
          <w:rStyle w:val="TekstpodstawowyZnak"/>
        </w:rPr>
        <w:t xml:space="preserve">należy przyjmować następujące </w:t>
      </w:r>
      <w:r w:rsidRPr="00F36967">
        <w:rPr>
          <w:rStyle w:val="TekstpodstawowyZnak"/>
          <w:lang w:eastAsia="en-US" w:bidi="en-US"/>
        </w:rPr>
        <w:t xml:space="preserve">poprawki w stosunku do bazowej </w:t>
      </w:r>
      <w:r w:rsidRPr="00F36967">
        <w:rPr>
          <w:rStyle w:val="TekstpodstawowyZnak"/>
        </w:rPr>
        <w:t xml:space="preserve">ilości </w:t>
      </w:r>
      <w:r w:rsidRPr="00F36967">
        <w:rPr>
          <w:rStyle w:val="TekstpodstawowyZnak"/>
          <w:lang w:eastAsia="en-US" w:bidi="en-US"/>
        </w:rPr>
        <w:t>lepiszcza:</w:t>
      </w:r>
    </w:p>
    <w:p w14:paraId="2FE2EEED" w14:textId="77777777" w:rsidR="00CD2887" w:rsidRPr="00F36967" w:rsidRDefault="00124B57" w:rsidP="00F36967">
      <w:pPr>
        <w:pStyle w:val="Tekstpodstawowy"/>
        <w:numPr>
          <w:ilvl w:val="0"/>
          <w:numId w:val="21"/>
        </w:numPr>
        <w:tabs>
          <w:tab w:val="left" w:pos="306"/>
          <w:tab w:val="left" w:pos="2832"/>
        </w:tabs>
        <w:spacing w:line="204" w:lineRule="auto"/>
        <w:jc w:val="both"/>
      </w:pPr>
      <w:r w:rsidRPr="00F36967">
        <w:rPr>
          <w:rStyle w:val="TekstpodstawowyZnak"/>
          <w:lang w:eastAsia="en-US" w:bidi="en-US"/>
        </w:rPr>
        <w:t xml:space="preserve">przy ruchu </w:t>
      </w:r>
      <w:r w:rsidRPr="00F36967">
        <w:rPr>
          <w:rStyle w:val="TekstpodstawowyZnak"/>
        </w:rPr>
        <w:t>ciężkim</w:t>
      </w:r>
      <w:r w:rsidRPr="00F36967">
        <w:rPr>
          <w:rStyle w:val="TekstpodstawowyZnak"/>
        </w:rPr>
        <w:tab/>
      </w:r>
      <w:r w:rsidRPr="00F36967">
        <w:rPr>
          <w:rStyle w:val="TekstpodstawowyZnak"/>
          <w:lang w:eastAsia="en-US" w:bidi="en-US"/>
        </w:rPr>
        <w:t>- od -5 do -10%,</w:t>
      </w:r>
    </w:p>
    <w:p w14:paraId="2FF4CAF2" w14:textId="77777777" w:rsidR="00CD2887" w:rsidRPr="00F36967" w:rsidRDefault="00124B57" w:rsidP="00F36967">
      <w:pPr>
        <w:pStyle w:val="Tekstpodstawowy"/>
        <w:numPr>
          <w:ilvl w:val="0"/>
          <w:numId w:val="21"/>
        </w:numPr>
        <w:tabs>
          <w:tab w:val="left" w:pos="306"/>
          <w:tab w:val="left" w:pos="2832"/>
          <w:tab w:val="left" w:pos="3542"/>
        </w:tabs>
        <w:spacing w:line="204" w:lineRule="auto"/>
        <w:jc w:val="both"/>
      </w:pPr>
      <w:r w:rsidRPr="00F36967">
        <w:rPr>
          <w:rStyle w:val="TekstpodstawowyZnak"/>
          <w:lang w:eastAsia="en-US" w:bidi="en-US"/>
        </w:rPr>
        <w:t xml:space="preserve">przy ruchu </w:t>
      </w:r>
      <w:r w:rsidRPr="00F36967">
        <w:rPr>
          <w:rStyle w:val="TekstpodstawowyZnak"/>
        </w:rPr>
        <w:t>średnim</w:t>
      </w:r>
      <w:r w:rsidRPr="00F36967">
        <w:rPr>
          <w:rStyle w:val="TekstpodstawowyZnak"/>
        </w:rPr>
        <w:tab/>
      </w:r>
      <w:r w:rsidRPr="00F36967">
        <w:rPr>
          <w:rStyle w:val="TekstpodstawowyZnak"/>
          <w:lang w:eastAsia="en-US" w:bidi="en-US"/>
        </w:rPr>
        <w:t>-</w:t>
      </w:r>
      <w:r w:rsidRPr="00F36967">
        <w:rPr>
          <w:rStyle w:val="TekstpodstawowyZnak"/>
          <w:lang w:eastAsia="en-US" w:bidi="en-US"/>
        </w:rPr>
        <w:tab/>
        <w:t>0%,</w:t>
      </w:r>
    </w:p>
    <w:p w14:paraId="5D1A7F61" w14:textId="77777777" w:rsidR="00CD2887" w:rsidRPr="00F36967" w:rsidRDefault="00124B57" w:rsidP="00F36967">
      <w:pPr>
        <w:pStyle w:val="Tekstpodstawowy"/>
        <w:numPr>
          <w:ilvl w:val="0"/>
          <w:numId w:val="21"/>
        </w:numPr>
        <w:tabs>
          <w:tab w:val="left" w:pos="306"/>
        </w:tabs>
        <w:spacing w:line="204" w:lineRule="auto"/>
        <w:jc w:val="both"/>
      </w:pPr>
      <w:r w:rsidRPr="00F36967">
        <w:rPr>
          <w:rStyle w:val="TekstpodstawowyZnak"/>
          <w:lang w:eastAsia="en-US" w:bidi="en-US"/>
        </w:rPr>
        <w:t xml:space="preserve">przy ruchu lekkim i </w:t>
      </w:r>
      <w:r w:rsidRPr="00F36967">
        <w:rPr>
          <w:rStyle w:val="TekstpodstawowyZnak"/>
        </w:rPr>
        <w:t xml:space="preserve">średnim </w:t>
      </w:r>
      <w:r w:rsidRPr="00F36967">
        <w:rPr>
          <w:rStyle w:val="TekstpodstawowyZnak"/>
          <w:lang w:eastAsia="en-US" w:bidi="en-US"/>
        </w:rPr>
        <w:t>- od 0 do +5%.</w:t>
      </w:r>
    </w:p>
    <w:p w14:paraId="5C95816E" w14:textId="77777777" w:rsidR="00CD2887" w:rsidRPr="00F36967" w:rsidRDefault="00124B57" w:rsidP="00F36967">
      <w:pPr>
        <w:pStyle w:val="Tekstpodstawowy"/>
        <w:spacing w:after="100"/>
        <w:jc w:val="both"/>
      </w:pPr>
      <w:r w:rsidRPr="00F36967">
        <w:rPr>
          <w:rStyle w:val="TekstpodstawowyZnak"/>
          <w:lang w:eastAsia="en-US" w:bidi="en-US"/>
        </w:rPr>
        <w:t xml:space="preserve">Ruch drogowy, a </w:t>
      </w:r>
      <w:r w:rsidRPr="00F36967">
        <w:rPr>
          <w:rStyle w:val="TekstpodstawowyZnak"/>
        </w:rPr>
        <w:t xml:space="preserve">zwłaszcza </w:t>
      </w:r>
      <w:r w:rsidRPr="00F36967">
        <w:rPr>
          <w:rStyle w:val="TekstpodstawowyZnak"/>
          <w:lang w:eastAsia="en-US" w:bidi="en-US"/>
        </w:rPr>
        <w:t xml:space="preserve">ruch </w:t>
      </w:r>
      <w:r w:rsidRPr="00F36967">
        <w:rPr>
          <w:rStyle w:val="TekstpodstawowyZnak"/>
        </w:rPr>
        <w:t xml:space="preserve">samochodów ciężarowych, </w:t>
      </w:r>
      <w:r w:rsidRPr="00F36967">
        <w:rPr>
          <w:rStyle w:val="TekstpodstawowyZnak"/>
          <w:lang w:eastAsia="en-US" w:bidi="en-US"/>
        </w:rPr>
        <w:t xml:space="preserve">na skutek wywieranych </w:t>
      </w:r>
      <w:r w:rsidRPr="00F36967">
        <w:rPr>
          <w:rStyle w:val="TekstpodstawowyZnak"/>
        </w:rPr>
        <w:t xml:space="preserve">nacisków </w:t>
      </w:r>
      <w:r w:rsidRPr="00F36967">
        <w:rPr>
          <w:rStyle w:val="TekstpodstawowyZnak"/>
          <w:lang w:eastAsia="en-US" w:bidi="en-US"/>
        </w:rPr>
        <w:t xml:space="preserve">i wibracji przyczynia </w:t>
      </w:r>
      <w:r w:rsidRPr="00F36967">
        <w:rPr>
          <w:rStyle w:val="TekstpodstawowyZnak"/>
        </w:rPr>
        <w:t xml:space="preserve">się </w:t>
      </w:r>
      <w:r w:rsidRPr="00F36967">
        <w:rPr>
          <w:rStyle w:val="TekstpodstawowyZnak"/>
          <w:lang w:eastAsia="en-US" w:bidi="en-US"/>
        </w:rPr>
        <w:t xml:space="preserve">do </w:t>
      </w:r>
      <w:r w:rsidRPr="00F36967">
        <w:rPr>
          <w:rStyle w:val="TekstpodstawowyZnak"/>
        </w:rPr>
        <w:t xml:space="preserve">zagęszczania </w:t>
      </w:r>
      <w:r w:rsidRPr="00F36967">
        <w:rPr>
          <w:rStyle w:val="TekstpodstawowyZnak"/>
          <w:lang w:eastAsia="en-US" w:bidi="en-US"/>
        </w:rPr>
        <w:t xml:space="preserve">i wciskania ziaren </w:t>
      </w:r>
      <w:r w:rsidRPr="00F36967">
        <w:rPr>
          <w:rStyle w:val="TekstpodstawowyZnak"/>
        </w:rPr>
        <w:t xml:space="preserve">rozłożonego </w:t>
      </w:r>
      <w:r w:rsidRPr="00F36967">
        <w:rPr>
          <w:rStyle w:val="TekstpodstawowyZnak"/>
          <w:lang w:eastAsia="en-US" w:bidi="en-US"/>
        </w:rPr>
        <w:t xml:space="preserve">kruszywa w </w:t>
      </w:r>
      <w:r w:rsidRPr="00F36967">
        <w:rPr>
          <w:rStyle w:val="TekstpodstawowyZnak"/>
        </w:rPr>
        <w:t xml:space="preserve">warstwę niżej leżącą </w:t>
      </w:r>
      <w:r w:rsidRPr="00F36967">
        <w:rPr>
          <w:rStyle w:val="TekstpodstawowyZnak"/>
          <w:lang w:eastAsia="en-US" w:bidi="en-US"/>
        </w:rPr>
        <w:t xml:space="preserve">(w </w:t>
      </w:r>
      <w:r w:rsidRPr="00F36967">
        <w:rPr>
          <w:rStyle w:val="TekstpodstawowyZnak"/>
        </w:rPr>
        <w:t xml:space="preserve">nawierzchnię, </w:t>
      </w:r>
      <w:r w:rsidRPr="00F36967">
        <w:rPr>
          <w:rStyle w:val="TekstpodstawowyZnak"/>
          <w:lang w:eastAsia="en-US" w:bidi="en-US"/>
        </w:rPr>
        <w:t xml:space="preserve">na </w:t>
      </w:r>
      <w:r w:rsidRPr="00F36967">
        <w:rPr>
          <w:rStyle w:val="TekstpodstawowyZnak"/>
        </w:rPr>
        <w:t xml:space="preserve">której </w:t>
      </w:r>
      <w:r w:rsidRPr="00F36967">
        <w:rPr>
          <w:rStyle w:val="TekstpodstawowyZnak"/>
          <w:lang w:eastAsia="en-US" w:bidi="en-US"/>
        </w:rPr>
        <w:t xml:space="preserve">wykonano powierzchniowe utrwalenie), w wyniku czego lepiszcze z czasem </w:t>
      </w:r>
      <w:r w:rsidRPr="00F36967">
        <w:rPr>
          <w:rStyle w:val="TekstpodstawowyZnak"/>
        </w:rPr>
        <w:t xml:space="preserve">całkowicie </w:t>
      </w:r>
      <w:r w:rsidRPr="00F36967">
        <w:rPr>
          <w:rStyle w:val="TekstpodstawowyZnak"/>
          <w:lang w:eastAsia="en-US" w:bidi="en-US"/>
        </w:rPr>
        <w:t xml:space="preserve">pokrywa ziarna kruszywa </w:t>
      </w:r>
      <w:r w:rsidRPr="00F36967">
        <w:rPr>
          <w:rStyle w:val="TekstpodstawowyZnak"/>
        </w:rPr>
        <w:t>początkowo wystająca.</w:t>
      </w:r>
    </w:p>
    <w:p w14:paraId="6E9346F4" w14:textId="77777777" w:rsidR="00CD2887" w:rsidRPr="00F36967" w:rsidRDefault="00124B57" w:rsidP="00F36967">
      <w:pPr>
        <w:pStyle w:val="Tekstpodstawowy"/>
        <w:numPr>
          <w:ilvl w:val="2"/>
          <w:numId w:val="16"/>
        </w:numPr>
        <w:tabs>
          <w:tab w:val="left" w:pos="637"/>
        </w:tabs>
        <w:spacing w:after="100"/>
        <w:jc w:val="both"/>
      </w:pPr>
      <w:r w:rsidRPr="00F36967">
        <w:rPr>
          <w:rStyle w:val="TekstpodstawowyZnak"/>
        </w:rPr>
        <w:t xml:space="preserve">Łączna wielkość </w:t>
      </w:r>
      <w:r w:rsidRPr="00F36967">
        <w:rPr>
          <w:rStyle w:val="TekstpodstawowyZnak"/>
          <w:lang w:eastAsia="en-US" w:bidi="en-US"/>
        </w:rPr>
        <w:t>poprawek</w:t>
      </w:r>
    </w:p>
    <w:p w14:paraId="2315F15C" w14:textId="77777777" w:rsidR="00CD2887" w:rsidRPr="00F36967" w:rsidRDefault="00124B57" w:rsidP="00F36967">
      <w:pPr>
        <w:pStyle w:val="Tekstpodstawowy"/>
        <w:spacing w:after="240"/>
        <w:jc w:val="both"/>
      </w:pPr>
      <w:r w:rsidRPr="00F36967">
        <w:rPr>
          <w:rStyle w:val="TekstpodstawowyZnak"/>
          <w:lang w:eastAsia="en-US" w:bidi="en-US"/>
        </w:rPr>
        <w:t xml:space="preserve">Suma ustalonych poprawek nie powinna </w:t>
      </w:r>
      <w:r w:rsidRPr="00F36967">
        <w:rPr>
          <w:rStyle w:val="TekstpodstawowyZnak"/>
        </w:rPr>
        <w:t xml:space="preserve">przekraczać </w:t>
      </w:r>
      <w:r w:rsidRPr="00F36967">
        <w:rPr>
          <w:rStyle w:val="TekstpodstawowyZnak"/>
          <w:lang w:eastAsia="en-US" w:bidi="en-US"/>
        </w:rPr>
        <w:t xml:space="preserve">20% </w:t>
      </w:r>
      <w:r w:rsidRPr="00F36967">
        <w:rPr>
          <w:rStyle w:val="TekstpodstawowyZnak"/>
        </w:rPr>
        <w:t xml:space="preserve">przyjętej </w:t>
      </w:r>
      <w:r w:rsidRPr="00F36967">
        <w:rPr>
          <w:rStyle w:val="TekstpodstawowyZnak"/>
          <w:lang w:eastAsia="en-US" w:bidi="en-US"/>
        </w:rPr>
        <w:t xml:space="preserve">bazowej </w:t>
      </w:r>
      <w:r w:rsidRPr="00F36967">
        <w:rPr>
          <w:rStyle w:val="TekstpodstawowyZnak"/>
        </w:rPr>
        <w:t xml:space="preserve">ilości </w:t>
      </w:r>
      <w:r w:rsidRPr="00F36967">
        <w:rPr>
          <w:rStyle w:val="TekstpodstawowyZnak"/>
          <w:lang w:eastAsia="en-US" w:bidi="en-US"/>
        </w:rPr>
        <w:t>lepiszcza.</w:t>
      </w:r>
    </w:p>
    <w:p w14:paraId="1BD90D7F" w14:textId="77777777" w:rsidR="00CD2887" w:rsidRPr="00F36967" w:rsidRDefault="00124B57" w:rsidP="00F36967">
      <w:pPr>
        <w:pStyle w:val="Heading20"/>
        <w:keepNext/>
        <w:keepLines/>
        <w:spacing w:after="100"/>
        <w:jc w:val="both"/>
        <w:rPr>
          <w:sz w:val="20"/>
          <w:szCs w:val="20"/>
          <w:lang w:val="pl-PL"/>
        </w:rPr>
      </w:pPr>
      <w:bookmarkStart w:id="61" w:name="bookmark126"/>
      <w:r w:rsidRPr="00F36967">
        <w:rPr>
          <w:rStyle w:val="Heading2"/>
          <w:b/>
          <w:bCs/>
          <w:sz w:val="20"/>
          <w:szCs w:val="20"/>
          <w:lang w:val="pl-PL" w:eastAsia="pl-PL" w:bidi="pl-PL"/>
        </w:rPr>
        <w:t xml:space="preserve">ZAŁĄCZNIK </w:t>
      </w:r>
      <w:r w:rsidRPr="00F36967">
        <w:rPr>
          <w:rStyle w:val="Heading2"/>
          <w:b/>
          <w:bCs/>
          <w:sz w:val="20"/>
          <w:szCs w:val="20"/>
          <w:lang w:val="pl-PL"/>
        </w:rPr>
        <w:t>2</w:t>
      </w:r>
      <w:bookmarkEnd w:id="61"/>
    </w:p>
    <w:p w14:paraId="70E78804" w14:textId="77777777" w:rsidR="00CD2887" w:rsidRPr="00F36967" w:rsidRDefault="00124B57" w:rsidP="00F36967">
      <w:pPr>
        <w:pStyle w:val="Tekstpodstawowy"/>
        <w:tabs>
          <w:tab w:val="left" w:pos="1030"/>
        </w:tabs>
        <w:jc w:val="both"/>
      </w:pPr>
      <w:r w:rsidRPr="00F36967">
        <w:rPr>
          <w:rStyle w:val="TekstpodstawowyZnak"/>
          <w:lang w:eastAsia="en-US" w:bidi="en-US"/>
        </w:rPr>
        <w:t>Rys.</w:t>
      </w:r>
      <w:r w:rsidRPr="00F36967">
        <w:rPr>
          <w:rStyle w:val="TekstpodstawowyZnak"/>
          <w:lang w:eastAsia="en-US" w:bidi="en-US"/>
        </w:rPr>
        <w:tab/>
        <w:t>1. Schemat kombajnu drogowego do powierzchniowego utrwalania nawierzchni</w:t>
      </w:r>
    </w:p>
    <w:p w14:paraId="7D59FB35" w14:textId="77777777" w:rsidR="00CD2887" w:rsidRPr="00F36967" w:rsidRDefault="00652387" w:rsidP="00F36967">
      <w:pPr>
        <w:pStyle w:val="Heading20"/>
        <w:keepNext/>
        <w:keepLines/>
        <w:spacing w:after="240"/>
        <w:jc w:val="both"/>
        <w:rPr>
          <w:sz w:val="20"/>
          <w:szCs w:val="20"/>
          <w:lang w:val="pl-PL"/>
        </w:rPr>
      </w:pPr>
      <w:hyperlink r:id="rId10" w:history="1">
        <w:bookmarkStart w:id="62" w:name="bookmark128"/>
        <w:r w:rsidR="00124B57" w:rsidRPr="00F36967">
          <w:rPr>
            <w:rStyle w:val="Heading2"/>
            <w:sz w:val="20"/>
            <w:szCs w:val="20"/>
            <w:lang w:val="pl-PL"/>
          </w:rPr>
          <w:t>(</w:t>
        </w:r>
        <w:r w:rsidR="00124B57" w:rsidRPr="00F36967">
          <w:rPr>
            <w:rStyle w:val="Heading2"/>
            <w:b/>
            <w:bCs/>
            <w:sz w:val="20"/>
            <w:szCs w:val="20"/>
            <w:lang w:val="pl-PL"/>
          </w:rPr>
          <w:t>http://www.asasphalt.de/media/Flyer_-_Prospekte/AS_GmbH_-_Prospekt_OB.pdf</w:t>
        </w:r>
        <w:r w:rsidR="00124B57" w:rsidRPr="00F36967">
          <w:rPr>
            <w:rStyle w:val="Heading2"/>
            <w:sz w:val="20"/>
            <w:szCs w:val="20"/>
            <w:lang w:val="pl-PL"/>
          </w:rPr>
          <w:t>)</w:t>
        </w:r>
        <w:bookmarkEnd w:id="62"/>
      </w:hyperlink>
    </w:p>
    <w:p w14:paraId="2D6C2F21" w14:textId="07AF9B02" w:rsidR="00CD2887" w:rsidRPr="00F36967" w:rsidRDefault="00124B57" w:rsidP="00124B57">
      <w:pPr>
        <w:jc w:val="center"/>
        <w:rPr>
          <w:rFonts w:ascii="Times New Roman" w:hAnsi="Times New Roman" w:cs="Times New Roman"/>
          <w:sz w:val="20"/>
          <w:szCs w:val="20"/>
        </w:rPr>
      </w:pPr>
      <w:r w:rsidRPr="00F36967">
        <w:rPr>
          <w:rFonts w:ascii="Times New Roman" w:hAnsi="Times New Roman" w:cs="Times New Roman"/>
          <w:noProof/>
          <w:sz w:val="20"/>
          <w:szCs w:val="20"/>
          <w:lang w:bidi="ar-SA"/>
        </w:rPr>
        <w:drawing>
          <wp:inline distT="0" distB="0" distL="0" distR="0" wp14:anchorId="2A58DC35" wp14:editId="2E04AEDA">
            <wp:extent cx="5577840" cy="1402080"/>
            <wp:effectExtent l="0" t="0" r="0" b="0"/>
            <wp:docPr id="12" name="Picut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5577840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2887" w:rsidRPr="00F36967" w:rsidSect="006A29BC">
      <w:headerReference w:type="even" r:id="rId12"/>
      <w:headerReference w:type="default" r:id="rId13"/>
      <w:footerReference w:type="even" r:id="rId14"/>
      <w:footerReference w:type="default" r:id="rId15"/>
      <w:footnotePr>
        <w:numStart w:val="2"/>
      </w:footnotePr>
      <w:type w:val="continuous"/>
      <w:pgSz w:w="11900" w:h="16840"/>
      <w:pgMar w:top="831" w:right="807" w:bottom="826" w:left="1372" w:header="0" w:footer="3" w:gutter="0"/>
      <w:pgNumType w:start="3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AD490" w14:textId="77777777" w:rsidR="00997E5A" w:rsidRDefault="00997E5A">
      <w:r>
        <w:separator/>
      </w:r>
    </w:p>
  </w:endnote>
  <w:endnote w:type="continuationSeparator" w:id="0">
    <w:p w14:paraId="140CA805" w14:textId="77777777" w:rsidR="00997E5A" w:rsidRDefault="0099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E5571" w14:textId="77777777" w:rsidR="00CD2887" w:rsidRDefault="00124B5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6C07FF93" wp14:editId="09E49627">
              <wp:simplePos x="0" y="0"/>
              <wp:positionH relativeFrom="page">
                <wp:posOffset>1008380</wp:posOffset>
              </wp:positionH>
              <wp:positionV relativeFrom="page">
                <wp:posOffset>10345420</wp:posOffset>
              </wp:positionV>
              <wp:extent cx="5175250" cy="94615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7525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F54BD84" w14:textId="77777777" w:rsidR="00CD2887" w:rsidRDefault="00124B57">
                          <w:pPr>
                            <w:pStyle w:val="Headerorfooter2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Headerorfooter2"/>
                              <w:i/>
                              <w:iCs/>
                              <w:sz w:val="16"/>
                              <w:szCs w:val="16"/>
                            </w:rPr>
                            <w:t>„Budowy drogi ekspresoweej S6 na odcinku Słupsk - Bożepole Wielkie, Zadanie 1: Druga jezdnia w ciągu obwodnicy Słupska ”.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7FF93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79.4pt;margin-top:814.6pt;width:407.5pt;height:7.45pt;z-index:-2516556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" filled="f" stroked="f">
              <v:textbox style="mso-fit-shape-to-text:t" inset="0,0,0,0">
                <w:txbxContent>
                  <w:p w14:paraId="1F54BD84" w14:textId="77777777" w:rsidR="00CD2887" w:rsidRDefault="00124B57">
                    <w:pPr>
                      <w:pStyle w:val="Headerorfooter20"/>
                      <w:rPr>
                        <w:sz w:val="16"/>
                        <w:szCs w:val="16"/>
                      </w:rPr>
                    </w:pPr>
                    <w:r>
                      <w:rPr>
                        <w:rStyle w:val="Headerorfooter2"/>
                        <w:i/>
                        <w:iCs/>
                        <w:sz w:val="16"/>
                        <w:szCs w:val="16"/>
                      </w:rPr>
                      <w:t>„Budowy drogi ekspresoweej S6 na odcinku Słupsk - Bożepole Wielkie, Zadanie 1: Druga jezdnia w ciągu obwodnicy Słupska ”.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21611170" wp14:editId="23E6C32A">
              <wp:simplePos x="0" y="0"/>
              <wp:positionH relativeFrom="page">
                <wp:posOffset>520700</wp:posOffset>
              </wp:positionH>
              <wp:positionV relativeFrom="page">
                <wp:posOffset>10309225</wp:posOffset>
              </wp:positionV>
              <wp:extent cx="6163310" cy="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63310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41.pt;margin-top:811.75pt;width:485.30000000000001pt;height:0;z-index:-251658240;mso-position-horizontal-relative:page;mso-position-vertical-relative:page">
              <v:stroke weight="1.pt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5B47C" w14:textId="77777777" w:rsidR="00124B57" w:rsidRPr="00F53317" w:rsidRDefault="00124B57" w:rsidP="00124B57">
    <w:pPr>
      <w:pStyle w:val="Stopka"/>
      <w:pBdr>
        <w:top w:val="single" w:sz="12" w:space="1" w:color="auto"/>
      </w:pBdr>
      <w:tabs>
        <w:tab w:val="clear" w:pos="4536"/>
        <w:tab w:val="clear" w:pos="9072"/>
        <w:tab w:val="center" w:pos="4820"/>
        <w:tab w:val="right" w:pos="9637"/>
      </w:tabs>
      <w:rPr>
        <w:rFonts w:ascii="Times New Roman" w:hAnsi="Times New Roman" w:cs="Times New Roman"/>
        <w:sz w:val="20"/>
        <w:szCs w:val="20"/>
      </w:rPr>
    </w:pPr>
    <w:r w:rsidRPr="00F53317">
      <w:rPr>
        <w:rFonts w:ascii="Times New Roman" w:hAnsi="Times New Roman" w:cs="Times New Roman"/>
        <w:sz w:val="20"/>
        <w:szCs w:val="20"/>
      </w:rPr>
      <w:t>Mosty Katowice Sp. z o.o.</w:t>
    </w:r>
    <w:r w:rsidRPr="00F53317">
      <w:rPr>
        <w:rFonts w:ascii="Times New Roman" w:hAnsi="Times New Roman" w:cs="Times New Roman"/>
        <w:sz w:val="20"/>
        <w:szCs w:val="20"/>
      </w:rPr>
      <w:tab/>
    </w:r>
    <w:r w:rsidRPr="00F53317">
      <w:rPr>
        <w:rFonts w:ascii="Times New Roman" w:hAnsi="Times New Roman" w:cs="Times New Roman"/>
        <w:sz w:val="20"/>
        <w:szCs w:val="20"/>
      </w:rPr>
      <w:fldChar w:fldCharType="begin"/>
    </w:r>
    <w:r w:rsidRPr="00F53317">
      <w:rPr>
        <w:rFonts w:ascii="Times New Roman" w:hAnsi="Times New Roman" w:cs="Times New Roman"/>
        <w:sz w:val="20"/>
        <w:szCs w:val="20"/>
      </w:rPr>
      <w:instrText>PAGE   \* MERGEFORMAT</w:instrText>
    </w:r>
    <w:r w:rsidRPr="00F53317">
      <w:rPr>
        <w:rFonts w:ascii="Times New Roman" w:hAnsi="Times New Roman" w:cs="Times New Roman"/>
        <w:sz w:val="20"/>
        <w:szCs w:val="20"/>
      </w:rPr>
      <w:fldChar w:fldCharType="separate"/>
    </w:r>
    <w:r w:rsidR="000025E0">
      <w:rPr>
        <w:rFonts w:ascii="Times New Roman" w:hAnsi="Times New Roman" w:cs="Times New Roman"/>
        <w:noProof/>
        <w:sz w:val="20"/>
        <w:szCs w:val="20"/>
      </w:rPr>
      <w:t>14</w:t>
    </w:r>
    <w:r w:rsidRPr="00F53317">
      <w:rPr>
        <w:rFonts w:ascii="Times New Roman" w:hAnsi="Times New Roman" w:cs="Times New Roman"/>
        <w:sz w:val="20"/>
        <w:szCs w:val="20"/>
      </w:rPr>
      <w:fldChar w:fldCharType="end"/>
    </w:r>
  </w:p>
  <w:p w14:paraId="4639E5B1" w14:textId="77777777" w:rsidR="00124B57" w:rsidRDefault="00124B57" w:rsidP="00124B57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03C67" w14:textId="77777777" w:rsidR="00997E5A" w:rsidRDefault="00997E5A"/>
  </w:footnote>
  <w:footnote w:type="continuationSeparator" w:id="0">
    <w:p w14:paraId="271A94BA" w14:textId="77777777" w:rsidR="00997E5A" w:rsidRDefault="00997E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81F1A" w14:textId="77777777" w:rsidR="00CD2887" w:rsidRDefault="00124B5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709CBD9E" wp14:editId="48235D32">
              <wp:simplePos x="0" y="0"/>
              <wp:positionH relativeFrom="page">
                <wp:posOffset>535940</wp:posOffset>
              </wp:positionH>
              <wp:positionV relativeFrom="page">
                <wp:posOffset>274955</wp:posOffset>
              </wp:positionV>
              <wp:extent cx="6120130" cy="91440"/>
              <wp:effectExtent l="0" t="0" r="0" b="0"/>
              <wp:wrapNone/>
              <wp:docPr id="6" name="Shap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013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36C0727" w14:textId="77777777" w:rsidR="00CD2887" w:rsidRDefault="00124B57">
                          <w:pPr>
                            <w:pStyle w:val="Headerorfooter20"/>
                            <w:tabs>
                              <w:tab w:val="right" w:pos="6547"/>
                              <w:tab w:val="right" w:pos="9638"/>
                            </w:tabs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Headerorfooter2"/>
                              <w:i/>
                              <w:iCs/>
                              <w:sz w:val="16"/>
                              <w:szCs w:val="16"/>
                              <w:lang w:val="en-US" w:eastAsia="en-US" w:bidi="en-US"/>
                            </w:rPr>
                            <w:t xml:space="preserve">str.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Headerorfooter2"/>
                              <w:i/>
                              <w:iCs/>
                              <w:sz w:val="16"/>
                              <w:szCs w:val="16"/>
                              <w:lang w:val="en-US" w:eastAsia="en-US" w:bidi="en-US"/>
                            </w:rPr>
                            <w:t>#</w:t>
                          </w:r>
                          <w:r>
                            <w:rPr>
                              <w:rStyle w:val="Headerorfooter2"/>
                              <w:i/>
                              <w:iCs/>
                              <w:sz w:val="16"/>
                              <w:szCs w:val="16"/>
                              <w:lang w:val="en-US" w:eastAsia="en-US" w:bidi="en-US"/>
                            </w:rPr>
                            <w:fldChar w:fldCharType="end"/>
                          </w:r>
                          <w:r>
                            <w:rPr>
                              <w:rStyle w:val="Headerorfooter2"/>
                              <w:i/>
                              <w:iCs/>
                              <w:sz w:val="16"/>
                              <w:szCs w:val="16"/>
                              <w:lang w:val="en-US" w:eastAsia="en-US" w:bidi="en-US"/>
                            </w:rPr>
                            <w:tab/>
                            <w:t xml:space="preserve">Nawierzchnia </w:t>
                          </w:r>
                          <w:r>
                            <w:rPr>
                              <w:rStyle w:val="Headerorfooter2"/>
                              <w:i/>
                              <w:iCs/>
                              <w:sz w:val="16"/>
                              <w:szCs w:val="16"/>
                            </w:rPr>
                            <w:t xml:space="preserve">podwójnie </w:t>
                          </w:r>
                          <w:r>
                            <w:rPr>
                              <w:rStyle w:val="Headerorfooter2"/>
                              <w:i/>
                              <w:iCs/>
                              <w:sz w:val="16"/>
                              <w:szCs w:val="16"/>
                              <w:lang w:val="en-US" w:eastAsia="en-US" w:bidi="en-US"/>
                            </w:rPr>
                            <w:t>powierzchniowo utrwalana</w:t>
                          </w:r>
                          <w:r>
                            <w:rPr>
                              <w:rStyle w:val="Headerorfooter2"/>
                              <w:i/>
                              <w:iCs/>
                              <w:sz w:val="16"/>
                              <w:szCs w:val="16"/>
                              <w:lang w:val="en-US" w:eastAsia="en-US" w:bidi="en-US"/>
                            </w:rPr>
                            <w:tab/>
                            <w:t>D-05.03.08b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9CBD9E" id="_x0000_t202" coordsize="21600,21600" o:spt="202" path="m,l,21600r21600,l21600,xe">
              <v:stroke joinstyle="miter"/>
              <v:path gradientshapeok="t" o:connecttype="rect"/>
            </v:shapetype>
            <v:shape id="Shape 6" o:spid="_x0000_s1026" type="#_x0000_t202" style="position:absolute;margin-left:42.2pt;margin-top:21.65pt;width:481.9pt;height:7.2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" filled="f" stroked="f">
              <v:textbox style="mso-fit-shape-to-text:t" inset="0,0,0,0">
                <w:txbxContent>
                  <w:p w14:paraId="436C0727" w14:textId="77777777" w:rsidR="00CD2887" w:rsidRDefault="00124B57">
                    <w:pPr>
                      <w:pStyle w:val="Headerorfooter20"/>
                      <w:tabs>
                        <w:tab w:val="right" w:pos="6547"/>
                        <w:tab w:val="right" w:pos="9638"/>
                      </w:tabs>
                      <w:rPr>
                        <w:sz w:val="16"/>
                        <w:szCs w:val="16"/>
                      </w:rPr>
                    </w:pPr>
                    <w:r>
                      <w:rPr>
                        <w:rStyle w:val="Headerorfooter2"/>
                        <w:i/>
                        <w:iCs/>
                        <w:sz w:val="16"/>
                        <w:szCs w:val="16"/>
                        <w:lang w:val="en-US" w:eastAsia="en-US" w:bidi="en-US"/>
                      </w:rPr>
                      <w:t xml:space="preserve">str.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Headerorfooter2"/>
                        <w:i/>
                        <w:iCs/>
                        <w:sz w:val="16"/>
                        <w:szCs w:val="16"/>
                        <w:lang w:val="en-US" w:eastAsia="en-US" w:bidi="en-US"/>
                      </w:rPr>
                      <w:t>#</w:t>
                    </w:r>
                    <w:r>
                      <w:rPr>
                        <w:rStyle w:val="Headerorfooter2"/>
                        <w:i/>
                        <w:iCs/>
                        <w:sz w:val="16"/>
                        <w:szCs w:val="16"/>
                        <w:lang w:val="en-US" w:eastAsia="en-US" w:bidi="en-US"/>
                      </w:rPr>
                      <w:fldChar w:fldCharType="end"/>
                    </w:r>
                    <w:r>
                      <w:rPr>
                        <w:rStyle w:val="Headerorfooter2"/>
                        <w:i/>
                        <w:iCs/>
                        <w:sz w:val="16"/>
                        <w:szCs w:val="16"/>
                        <w:lang w:val="en-US" w:eastAsia="en-US" w:bidi="en-US"/>
                      </w:rPr>
                      <w:tab/>
                      <w:t xml:space="preserve">Nawierzchnia </w:t>
                    </w:r>
                    <w:r>
                      <w:rPr>
                        <w:rStyle w:val="Headerorfooter2"/>
                        <w:i/>
                        <w:iCs/>
                        <w:sz w:val="16"/>
                        <w:szCs w:val="16"/>
                      </w:rPr>
                      <w:t xml:space="preserve">podwójnie </w:t>
                    </w:r>
                    <w:r>
                      <w:rPr>
                        <w:rStyle w:val="Headerorfooter2"/>
                        <w:i/>
                        <w:iCs/>
                        <w:sz w:val="16"/>
                        <w:szCs w:val="16"/>
                        <w:lang w:val="en-US" w:eastAsia="en-US" w:bidi="en-US"/>
                      </w:rPr>
                      <w:t>powierzchniowo utrwalana</w:t>
                    </w:r>
                    <w:r>
                      <w:rPr>
                        <w:rStyle w:val="Headerorfooter2"/>
                        <w:i/>
                        <w:iCs/>
                        <w:sz w:val="16"/>
                        <w:szCs w:val="16"/>
                        <w:lang w:val="en-US" w:eastAsia="en-US" w:bidi="en-US"/>
                      </w:rPr>
                      <w:tab/>
                      <w:t>D-05.03.08b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0FBB1851" wp14:editId="17A0840A">
              <wp:simplePos x="0" y="0"/>
              <wp:positionH relativeFrom="page">
                <wp:posOffset>520700</wp:posOffset>
              </wp:positionH>
              <wp:positionV relativeFrom="page">
                <wp:posOffset>384810</wp:posOffset>
              </wp:positionV>
              <wp:extent cx="6163310" cy="0"/>
              <wp:effectExtent l="0" t="0" r="0" b="0"/>
              <wp:wrapNone/>
              <wp:docPr id="8" name="Shap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63310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41.pt;margin-top:30.300000000000001pt;width:485.30000000000001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31635" w14:textId="77777777" w:rsidR="00124B57" w:rsidRPr="00C66075" w:rsidRDefault="00124B57" w:rsidP="00124B57">
    <w:pPr>
      <w:pStyle w:val="Nagwek"/>
      <w:pBdr>
        <w:bottom w:val="single" w:sz="12" w:space="1" w:color="auto"/>
      </w:pBdr>
      <w:tabs>
        <w:tab w:val="clear" w:pos="9072"/>
      </w:tabs>
      <w:jc w:val="right"/>
      <w:rPr>
        <w:rFonts w:ascii="Times New Roman" w:hAnsi="Times New Roman" w:cs="Times New Roman"/>
        <w:sz w:val="20"/>
      </w:rPr>
    </w:pPr>
  </w:p>
  <w:p w14:paraId="2807EF4F" w14:textId="77777777" w:rsidR="00124B57" w:rsidRPr="00C66075" w:rsidRDefault="00124B57" w:rsidP="00124B57">
    <w:pPr>
      <w:pStyle w:val="Nagwek"/>
      <w:pBdr>
        <w:bottom w:val="single" w:sz="12" w:space="1" w:color="auto"/>
      </w:pBdr>
      <w:tabs>
        <w:tab w:val="clear" w:pos="9072"/>
      </w:tabs>
      <w:jc w:val="right"/>
      <w:rPr>
        <w:rFonts w:ascii="Times New Roman" w:hAnsi="Times New Roman" w:cs="Times New Roman"/>
        <w:sz w:val="20"/>
      </w:rPr>
    </w:pPr>
  </w:p>
  <w:p w14:paraId="53746D6F" w14:textId="71DD6766" w:rsidR="00124B57" w:rsidRPr="00C66075" w:rsidRDefault="00124B57" w:rsidP="00124B57">
    <w:pPr>
      <w:pStyle w:val="Nagwek"/>
      <w:pBdr>
        <w:bottom w:val="single" w:sz="12" w:space="1" w:color="auto"/>
      </w:pBdr>
      <w:tabs>
        <w:tab w:val="clear" w:pos="9072"/>
      </w:tabs>
      <w:jc w:val="right"/>
      <w:rPr>
        <w:rFonts w:ascii="Times New Roman" w:hAnsi="Times New Roman" w:cs="Times New Roman"/>
        <w:sz w:val="20"/>
      </w:rPr>
    </w:pPr>
    <w:r w:rsidRPr="00C66075">
      <w:rPr>
        <w:rFonts w:ascii="Times New Roman" w:hAnsi="Times New Roman" w:cs="Times New Roman"/>
        <w:sz w:val="20"/>
      </w:rPr>
      <w:t xml:space="preserve">Specyfikacja Techniczna Wykonania i Odbioru Robót Budowlanych </w:t>
    </w:r>
    <w:r>
      <w:rPr>
        <w:rFonts w:ascii="Times New Roman" w:hAnsi="Times New Roman" w:cs="Times New Roman"/>
        <w:sz w:val="20"/>
      </w:rPr>
      <w:t>D.05.03.</w:t>
    </w:r>
    <w:r w:rsidR="006A29BC">
      <w:rPr>
        <w:rFonts w:ascii="Times New Roman" w:hAnsi="Times New Roman" w:cs="Times New Roman"/>
        <w:sz w:val="20"/>
      </w:rPr>
      <w:t>09</w:t>
    </w:r>
  </w:p>
  <w:p w14:paraId="34971CF5" w14:textId="77777777" w:rsidR="00124B57" w:rsidRPr="00813A1D" w:rsidRDefault="00124B57" w:rsidP="00124B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23476E0"/>
    <w:lvl w:ilvl="0">
      <w:numFmt w:val="decimal"/>
      <w:lvlText w:val="*"/>
      <w:lvlJc w:val="left"/>
    </w:lvl>
  </w:abstractNum>
  <w:abstractNum w:abstractNumId="1" w15:restartNumberingAfterBreak="0">
    <w:nsid w:val="0C072B59"/>
    <w:multiLevelType w:val="multilevel"/>
    <w:tmpl w:val="455C6D5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600CD0"/>
    <w:multiLevelType w:val="multilevel"/>
    <w:tmpl w:val="BBA2E13C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887805"/>
    <w:multiLevelType w:val="multilevel"/>
    <w:tmpl w:val="67B05A9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B76F1C"/>
    <w:multiLevelType w:val="multilevel"/>
    <w:tmpl w:val="B8F89368"/>
    <w:lvl w:ilvl="0">
      <w:start w:val="2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405C5F"/>
    <w:multiLevelType w:val="multilevel"/>
    <w:tmpl w:val="02EC97A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7C344B"/>
    <w:multiLevelType w:val="multilevel"/>
    <w:tmpl w:val="A0D20B2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7C699C"/>
    <w:multiLevelType w:val="multilevel"/>
    <w:tmpl w:val="89F61B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955E8F"/>
    <w:multiLevelType w:val="multilevel"/>
    <w:tmpl w:val="CF660E6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AD4FD4"/>
    <w:multiLevelType w:val="multilevel"/>
    <w:tmpl w:val="8C340E5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C2563C"/>
    <w:multiLevelType w:val="multilevel"/>
    <w:tmpl w:val="FBD003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926B14"/>
    <w:multiLevelType w:val="hybridMultilevel"/>
    <w:tmpl w:val="63122A50"/>
    <w:lvl w:ilvl="0" w:tplc="2270666A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C671A"/>
    <w:multiLevelType w:val="multilevel"/>
    <w:tmpl w:val="353493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372716"/>
    <w:multiLevelType w:val="multilevel"/>
    <w:tmpl w:val="71902D3E"/>
    <w:lvl w:ilvl="0">
      <w:start w:val="2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2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DF140A"/>
    <w:multiLevelType w:val="multilevel"/>
    <w:tmpl w:val="F8266D0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A3B5595"/>
    <w:multiLevelType w:val="multilevel"/>
    <w:tmpl w:val="F1E816B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BE701A2"/>
    <w:multiLevelType w:val="multilevel"/>
    <w:tmpl w:val="297E46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33F21A9"/>
    <w:multiLevelType w:val="multilevel"/>
    <w:tmpl w:val="19F66D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5F376C"/>
    <w:multiLevelType w:val="multilevel"/>
    <w:tmpl w:val="CC66E4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D8D02D6"/>
    <w:multiLevelType w:val="multilevel"/>
    <w:tmpl w:val="D0CA8A9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F462A4C"/>
    <w:multiLevelType w:val="hybridMultilevel"/>
    <w:tmpl w:val="ABB8558A"/>
    <w:lvl w:ilvl="0" w:tplc="2270666A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861760"/>
    <w:multiLevelType w:val="multilevel"/>
    <w:tmpl w:val="FF087D4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AAD1B48"/>
    <w:multiLevelType w:val="multilevel"/>
    <w:tmpl w:val="7ABCED4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BE83968"/>
    <w:multiLevelType w:val="multilevel"/>
    <w:tmpl w:val="F56A8C8C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E363884"/>
    <w:multiLevelType w:val="multilevel"/>
    <w:tmpl w:val="63147F4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EA00D27"/>
    <w:multiLevelType w:val="hybridMultilevel"/>
    <w:tmpl w:val="92403B54"/>
    <w:lvl w:ilvl="0" w:tplc="260C2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863379">
    <w:abstractNumId w:val="10"/>
  </w:num>
  <w:num w:numId="2" w16cid:durableId="1695033588">
    <w:abstractNumId w:val="12"/>
  </w:num>
  <w:num w:numId="3" w16cid:durableId="915937412">
    <w:abstractNumId w:val="17"/>
  </w:num>
  <w:num w:numId="4" w16cid:durableId="604197462">
    <w:abstractNumId w:val="4"/>
  </w:num>
  <w:num w:numId="5" w16cid:durableId="1685397456">
    <w:abstractNumId w:val="13"/>
  </w:num>
  <w:num w:numId="6" w16cid:durableId="1912621754">
    <w:abstractNumId w:val="22"/>
  </w:num>
  <w:num w:numId="7" w16cid:durableId="1906185340">
    <w:abstractNumId w:val="24"/>
  </w:num>
  <w:num w:numId="8" w16cid:durableId="570820624">
    <w:abstractNumId w:val="1"/>
  </w:num>
  <w:num w:numId="9" w16cid:durableId="1901089454">
    <w:abstractNumId w:val="3"/>
  </w:num>
  <w:num w:numId="10" w16cid:durableId="1980726086">
    <w:abstractNumId w:val="5"/>
  </w:num>
  <w:num w:numId="11" w16cid:durableId="1658342816">
    <w:abstractNumId w:val="15"/>
  </w:num>
  <w:num w:numId="12" w16cid:durableId="546570740">
    <w:abstractNumId w:val="8"/>
  </w:num>
  <w:num w:numId="13" w16cid:durableId="50882364">
    <w:abstractNumId w:val="18"/>
  </w:num>
  <w:num w:numId="14" w16cid:durableId="1820267453">
    <w:abstractNumId w:val="14"/>
  </w:num>
  <w:num w:numId="15" w16cid:durableId="1204095778">
    <w:abstractNumId w:val="2"/>
  </w:num>
  <w:num w:numId="16" w16cid:durableId="855464991">
    <w:abstractNumId w:val="7"/>
  </w:num>
  <w:num w:numId="17" w16cid:durableId="205800267">
    <w:abstractNumId w:val="23"/>
  </w:num>
  <w:num w:numId="18" w16cid:durableId="876282266">
    <w:abstractNumId w:val="6"/>
  </w:num>
  <w:num w:numId="19" w16cid:durableId="802893857">
    <w:abstractNumId w:val="19"/>
  </w:num>
  <w:num w:numId="20" w16cid:durableId="806317728">
    <w:abstractNumId w:val="9"/>
  </w:num>
  <w:num w:numId="21" w16cid:durableId="410278410">
    <w:abstractNumId w:val="21"/>
  </w:num>
  <w:num w:numId="22" w16cid:durableId="1383483659">
    <w:abstractNumId w:val="25"/>
  </w:num>
  <w:num w:numId="23" w16cid:durableId="165629871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 w16cid:durableId="1259094927">
    <w:abstractNumId w:val="16"/>
  </w:num>
  <w:num w:numId="25" w16cid:durableId="1633754095">
    <w:abstractNumId w:val="11"/>
  </w:num>
  <w:num w:numId="26" w16cid:durableId="17181195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887"/>
    <w:rsid w:val="000025E0"/>
    <w:rsid w:val="00124B57"/>
    <w:rsid w:val="00184A1C"/>
    <w:rsid w:val="001D4A75"/>
    <w:rsid w:val="002B2F4E"/>
    <w:rsid w:val="002E0FF2"/>
    <w:rsid w:val="002F7DD0"/>
    <w:rsid w:val="003A37F2"/>
    <w:rsid w:val="003E276D"/>
    <w:rsid w:val="00542ED8"/>
    <w:rsid w:val="006060D3"/>
    <w:rsid w:val="00652387"/>
    <w:rsid w:val="006579FE"/>
    <w:rsid w:val="0067484F"/>
    <w:rsid w:val="006A29BC"/>
    <w:rsid w:val="006D74E3"/>
    <w:rsid w:val="007E4ADC"/>
    <w:rsid w:val="008627BD"/>
    <w:rsid w:val="0090254F"/>
    <w:rsid w:val="00961417"/>
    <w:rsid w:val="00997E5A"/>
    <w:rsid w:val="00A52421"/>
    <w:rsid w:val="00A65C48"/>
    <w:rsid w:val="00CC466F"/>
    <w:rsid w:val="00CD2887"/>
    <w:rsid w:val="00F36967"/>
    <w:rsid w:val="00F4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E36DB"/>
  <w15:docId w15:val="{17956BF5-1C83-4B22-8F15-63A7521E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otnote">
    <w:name w:val="Footnote_"/>
    <w:basedOn w:val="Domylnaczcionkaakapitu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Domylnaczcionkaakapitu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Headerorfooter2">
    <w:name w:val="Header or footer (2)_"/>
    <w:basedOn w:val="Domylnaczcionkaakapitu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2">
    <w:name w:val="Heading #2_"/>
    <w:basedOn w:val="Domylnaczcionkaakapitu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Heading3">
    <w:name w:val="Heading #3_"/>
    <w:basedOn w:val="Domylnaczcionkaakapitu"/>
    <w:link w:val="Heading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">
    <w:name w:val="Table caption_"/>
    <w:basedOn w:val="Domylnaczcionkaakapitu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Other">
    <w:name w:val="Other_"/>
    <w:basedOn w:val="Domylnaczcionkaakapitu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Footnote0">
    <w:name w:val="Footnote"/>
    <w:basedOn w:val="Normalny"/>
    <w:link w:val="Footnote"/>
    <w:pPr>
      <w:ind w:firstLine="3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Normalny"/>
    <w:link w:val="Heading1"/>
    <w:pPr>
      <w:spacing w:after="4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customStyle="1" w:styleId="Headerorfooter20">
    <w:name w:val="Header or footer (2)"/>
    <w:basedOn w:val="Normalny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20">
    <w:name w:val="Heading #2"/>
    <w:basedOn w:val="Normalny"/>
    <w:link w:val="Heading2"/>
    <w:pPr>
      <w:spacing w:after="120"/>
      <w:outlineLvl w:val="1"/>
    </w:pPr>
    <w:rPr>
      <w:rFonts w:ascii="Times New Roman" w:eastAsia="Times New Roman" w:hAnsi="Times New Roman" w:cs="Times New Roman"/>
      <w:b/>
      <w:bCs/>
      <w:lang w:val="en-US" w:eastAsia="en-US" w:bidi="en-US"/>
    </w:rPr>
  </w:style>
  <w:style w:type="paragraph" w:customStyle="1" w:styleId="Heading30">
    <w:name w:val="Heading #3"/>
    <w:basedOn w:val="Normalny"/>
    <w:link w:val="Heading3"/>
    <w:pPr>
      <w:spacing w:after="120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en-US" w:eastAsia="en-US" w:bidi="en-US"/>
    </w:rPr>
  </w:style>
  <w:style w:type="paragraph" w:styleId="Tekstpodstawowy">
    <w:name w:val="Body Text"/>
    <w:basedOn w:val="Normalny"/>
    <w:link w:val="TekstpodstawowyZnak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0">
    <w:name w:val="Body text (2)"/>
    <w:basedOn w:val="Normalny"/>
    <w:link w:val="Bodytext2"/>
    <w:pPr>
      <w:spacing w:after="50" w:line="233" w:lineRule="auto"/>
    </w:pPr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Normalny"/>
    <w:link w:val="Tablecaption"/>
    <w:rPr>
      <w:rFonts w:ascii="Times New Roman" w:eastAsia="Times New Roman" w:hAnsi="Times New Roman" w:cs="Times New Roman"/>
      <w:sz w:val="20"/>
      <w:szCs w:val="20"/>
    </w:rPr>
  </w:style>
  <w:style w:type="paragraph" w:customStyle="1" w:styleId="Other0">
    <w:name w:val="Other"/>
    <w:basedOn w:val="Normalny"/>
    <w:link w:val="Other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E0FF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0FF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0FF2"/>
    <w:rPr>
      <w:color w:val="000000"/>
      <w:sz w:val="20"/>
      <w:szCs w:val="20"/>
    </w:rPr>
  </w:style>
  <w:style w:type="paragraph" w:styleId="Stopka">
    <w:name w:val="footer"/>
    <w:aliases w:val="Stopka Znak Znak Znak Znak,Stopka Znak Znak Znak Znak Znak,Stopka Znak Znak,Stopka Znak Znak Znak Znak Znak "/>
    <w:basedOn w:val="Normalny"/>
    <w:link w:val="StopkaZnak"/>
    <w:unhideWhenUsed/>
    <w:rsid w:val="00124B57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 Znak Znak Znak Znak1,Stopka Znak Znak Znak Znak Znak Znak,Stopka Znak Znak Znak,Stopka Znak Znak Znak Znak Znak  Znak"/>
    <w:basedOn w:val="Domylnaczcionkaakapitu"/>
    <w:link w:val="Stopka"/>
    <w:rsid w:val="00124B57"/>
    <w:rPr>
      <w:color w:val="000000"/>
    </w:rPr>
  </w:style>
  <w:style w:type="paragraph" w:styleId="Nagwek">
    <w:name w:val="header"/>
    <w:aliases w:val="Nagłówek strony nieparzystej,Nagłówek strony"/>
    <w:basedOn w:val="Normalny"/>
    <w:link w:val="NagwekZnak"/>
    <w:unhideWhenUsed/>
    <w:rsid w:val="00124B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rsid w:val="00124B57"/>
    <w:rPr>
      <w:color w:val="000000"/>
    </w:rPr>
  </w:style>
  <w:style w:type="paragraph" w:styleId="Poprawka">
    <w:name w:val="Revision"/>
    <w:hidden/>
    <w:uiPriority w:val="99"/>
    <w:semiHidden/>
    <w:rsid w:val="007E4ADC"/>
    <w:pPr>
      <w:widowControl/>
    </w:pPr>
    <w:rPr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75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75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7551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75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7551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5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54F"/>
    <w:rPr>
      <w:rFonts w:ascii="Segoe UI" w:hAnsi="Segoe UI" w:cs="Segoe UI"/>
      <w:color w:val="000000"/>
      <w:sz w:val="18"/>
      <w:szCs w:val="18"/>
    </w:rPr>
  </w:style>
  <w:style w:type="paragraph" w:styleId="Listapunktowana">
    <w:name w:val="List Bullet"/>
    <w:basedOn w:val="Normalny"/>
    <w:autoRedefine/>
    <w:rsid w:val="00961417"/>
    <w:pPr>
      <w:widowControl/>
      <w:ind w:left="283" w:hanging="283"/>
      <w:jc w:val="both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asasphalt.de/media/Flyer_-_Prospekte/AS_GmbH_-_Prospekt_OB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ddkia.gov.pl/pl/3391/Ogolne-specyfikacje-techniczn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3A7DA-405E-4874-9339-BADCB9812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12</Pages>
  <Words>5771</Words>
  <Characters>34631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wisk</dc:creator>
  <cp:keywords/>
  <cp:lastModifiedBy>Sara Jarczyk</cp:lastModifiedBy>
  <cp:revision>6</cp:revision>
  <dcterms:created xsi:type="dcterms:W3CDTF">2023-10-11T06:15:00Z</dcterms:created>
  <dcterms:modified xsi:type="dcterms:W3CDTF">2024-04-12T07:12:00Z</dcterms:modified>
</cp:coreProperties>
</file>